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7164D346" w14:textId="550AF164" w:rsidR="009F1485" w:rsidRDefault="00F33B65" w:rsidP="00D24735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Β1. </w:t>
      </w:r>
      <w:r w:rsidR="009F1485" w:rsidRPr="009F1485">
        <w:rPr>
          <w:b/>
          <w:bCs/>
          <w:color w:val="000000"/>
          <w:sz w:val="24"/>
          <w:lang w:val="el-GR"/>
        </w:rPr>
        <w:t>α)</w:t>
      </w:r>
      <w:r w:rsidR="009F1485">
        <w:rPr>
          <w:color w:val="000000"/>
          <w:sz w:val="24"/>
          <w:lang w:val="el-GR"/>
        </w:rPr>
        <w:t xml:space="preserve"> </w:t>
      </w:r>
      <w:r w:rsidR="000B684D">
        <w:rPr>
          <w:color w:val="000000"/>
          <w:sz w:val="24"/>
          <w:lang w:val="el-GR"/>
        </w:rPr>
        <w:t xml:space="preserve">Από τις ιδιότητες των αναγκών να αναλύσετε την εξέλιξη </w:t>
      </w:r>
      <w:r w:rsidR="00B82F03">
        <w:rPr>
          <w:color w:val="000000"/>
          <w:sz w:val="24"/>
          <w:lang w:val="el-GR"/>
        </w:rPr>
        <w:t>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 xml:space="preserve">. 7) </w:t>
      </w:r>
      <w:r w:rsidR="000B684D">
        <w:rPr>
          <w:color w:val="000000"/>
          <w:sz w:val="24"/>
          <w:lang w:val="el-GR"/>
        </w:rPr>
        <w:t>και τον πολλαπλασιασμό</w:t>
      </w:r>
      <w:r w:rsidR="00B82F03">
        <w:rPr>
          <w:color w:val="000000"/>
          <w:sz w:val="24"/>
          <w:lang w:val="el-GR"/>
        </w:rPr>
        <w:t xml:space="preserve"> 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>. 6)</w:t>
      </w:r>
      <w:r w:rsidR="00D24735">
        <w:rPr>
          <w:color w:val="000000"/>
          <w:sz w:val="24"/>
          <w:lang w:val="el-GR"/>
        </w:rPr>
        <w:t>.</w:t>
      </w:r>
      <w:r w:rsidR="006936AD">
        <w:rPr>
          <w:color w:val="000000"/>
          <w:sz w:val="24"/>
          <w:lang w:val="el-GR"/>
        </w:rPr>
        <w:t xml:space="preserve">  Να αναφέρετε παραδείγματα.</w:t>
      </w:r>
      <w:r w:rsidR="00D24735">
        <w:rPr>
          <w:color w:val="000000"/>
          <w:sz w:val="24"/>
          <w:lang w:val="el-GR"/>
        </w:rPr>
        <w:tab/>
      </w:r>
      <w:r w:rsidR="00635DA1">
        <w:rPr>
          <w:color w:val="000000"/>
          <w:sz w:val="24"/>
          <w:lang w:val="el-GR"/>
        </w:rPr>
        <w:t>(</w:t>
      </w:r>
      <w:r w:rsidR="00635DA1" w:rsidRPr="00F33B65">
        <w:rPr>
          <w:b/>
          <w:sz w:val="24"/>
          <w:szCs w:val="24"/>
          <w:lang w:val="el-GR"/>
        </w:rPr>
        <w:t xml:space="preserve">Μονάδες </w:t>
      </w:r>
      <w:r w:rsidR="00B82F03">
        <w:rPr>
          <w:b/>
          <w:sz w:val="24"/>
          <w:szCs w:val="24"/>
          <w:lang w:val="el-GR"/>
        </w:rPr>
        <w:t>13</w:t>
      </w:r>
      <w:r w:rsidR="00635DA1">
        <w:rPr>
          <w:b/>
          <w:sz w:val="24"/>
          <w:szCs w:val="24"/>
          <w:lang w:val="el-GR"/>
        </w:rPr>
        <w:t>)</w:t>
      </w:r>
    </w:p>
    <w:p w14:paraId="00000008" w14:textId="23B3314F" w:rsidR="00565B20" w:rsidRPr="00635DA1" w:rsidRDefault="00635DA1" w:rsidP="00635DA1">
      <w:pPr>
        <w:tabs>
          <w:tab w:val="left" w:pos="567"/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635DA1">
        <w:rPr>
          <w:b/>
          <w:bCs/>
          <w:color w:val="000000"/>
          <w:sz w:val="24"/>
          <w:lang w:val="el-GR"/>
        </w:rPr>
        <w:t>β</w:t>
      </w:r>
      <w:r w:rsidR="009F1485" w:rsidRPr="00635DA1">
        <w:rPr>
          <w:b/>
          <w:bCs/>
          <w:color w:val="000000"/>
          <w:sz w:val="24"/>
          <w:lang w:val="el-GR"/>
        </w:rPr>
        <w:t>)</w:t>
      </w:r>
      <w:r w:rsidR="009F1485">
        <w:rPr>
          <w:color w:val="000000"/>
          <w:sz w:val="24"/>
          <w:lang w:val="el-GR"/>
        </w:rPr>
        <w:t xml:space="preserve"> </w:t>
      </w:r>
      <w:r w:rsidR="00D24735">
        <w:rPr>
          <w:color w:val="000000"/>
          <w:sz w:val="24"/>
          <w:lang w:val="el-GR"/>
        </w:rPr>
        <w:t>Να αναλύσετε τη</w:t>
      </w:r>
      <w:r w:rsidR="00AB6906">
        <w:rPr>
          <w:color w:val="000000"/>
          <w:sz w:val="24"/>
          <w:lang w:val="el-GR"/>
        </w:rPr>
        <w:t xml:space="preserve"> συνήθεια</w:t>
      </w:r>
      <w:r w:rsidR="00D24735">
        <w:rPr>
          <w:color w:val="000000"/>
          <w:sz w:val="24"/>
          <w:lang w:val="el-GR"/>
        </w:rPr>
        <w:t xml:space="preserve"> </w:t>
      </w:r>
      <w:r w:rsidR="00B82F03">
        <w:rPr>
          <w:color w:val="000000"/>
          <w:sz w:val="24"/>
          <w:lang w:val="el-GR"/>
        </w:rPr>
        <w:t>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 xml:space="preserve">. 6) </w:t>
      </w:r>
      <w:r w:rsidR="00D24735">
        <w:rPr>
          <w:color w:val="000000"/>
          <w:sz w:val="24"/>
          <w:lang w:val="el-GR"/>
        </w:rPr>
        <w:t xml:space="preserve">και τη </w:t>
      </w:r>
      <w:r w:rsidR="00AB6906">
        <w:rPr>
          <w:color w:val="000000"/>
          <w:sz w:val="24"/>
          <w:lang w:val="el-GR"/>
        </w:rPr>
        <w:t>διαφήμιση</w:t>
      </w:r>
      <w:r w:rsidR="00D24735">
        <w:rPr>
          <w:color w:val="000000"/>
          <w:sz w:val="24"/>
          <w:lang w:val="el-GR"/>
        </w:rPr>
        <w:t xml:space="preserve"> </w:t>
      </w:r>
      <w:r w:rsidR="00B82F03">
        <w:rPr>
          <w:color w:val="000000"/>
          <w:sz w:val="24"/>
          <w:lang w:val="el-GR"/>
        </w:rPr>
        <w:t>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 xml:space="preserve">. 6) </w:t>
      </w:r>
      <w:r w:rsidR="00D24735">
        <w:rPr>
          <w:color w:val="000000"/>
          <w:sz w:val="24"/>
          <w:lang w:val="el-GR"/>
        </w:rPr>
        <w:t>ως δύο από τους βασικούς λόγους που συντελούν στην εξέλιξη και τον πολλαπλασιασμό των αναγκών.</w:t>
      </w:r>
      <w:r w:rsidR="009F1485">
        <w:rPr>
          <w:color w:val="000000"/>
          <w:sz w:val="24"/>
          <w:lang w:val="el-GR"/>
        </w:rPr>
        <w:tab/>
        <w:t>(</w:t>
      </w:r>
      <w:r w:rsidR="00F33B65" w:rsidRPr="00F33B65">
        <w:rPr>
          <w:b/>
          <w:sz w:val="24"/>
          <w:szCs w:val="24"/>
          <w:lang w:val="el-GR"/>
        </w:rPr>
        <w:t>Μονάδες</w:t>
      </w:r>
      <w:r>
        <w:rPr>
          <w:b/>
          <w:sz w:val="24"/>
          <w:szCs w:val="24"/>
          <w:lang w:val="el-GR"/>
        </w:rPr>
        <w:t xml:space="preserve"> </w:t>
      </w:r>
      <w:r w:rsidR="00B82F03">
        <w:rPr>
          <w:b/>
          <w:sz w:val="24"/>
          <w:szCs w:val="24"/>
          <w:lang w:val="el-GR"/>
        </w:rPr>
        <w:t>12</w:t>
      </w:r>
      <w:r w:rsidR="009F1485">
        <w:rPr>
          <w:b/>
          <w:sz w:val="24"/>
          <w:szCs w:val="24"/>
          <w:lang w:val="el-GR"/>
        </w:rPr>
        <w:t>)</w:t>
      </w:r>
    </w:p>
    <w:p w14:paraId="00000009" w14:textId="77777777" w:rsidR="00565B20" w:rsidRPr="00D24735" w:rsidRDefault="00565B20" w:rsidP="00635DA1">
      <w:pPr>
        <w:tabs>
          <w:tab w:val="left" w:pos="6228"/>
          <w:tab w:val="right" w:pos="9072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565B20" w:rsidRPr="00D2473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2E2065"/>
    <w:rsid w:val="002F4A01"/>
    <w:rsid w:val="00464FF7"/>
    <w:rsid w:val="004721A0"/>
    <w:rsid w:val="00565B20"/>
    <w:rsid w:val="00635DA1"/>
    <w:rsid w:val="006936AD"/>
    <w:rsid w:val="0077799E"/>
    <w:rsid w:val="007842B5"/>
    <w:rsid w:val="00986429"/>
    <w:rsid w:val="009F1485"/>
    <w:rsid w:val="00AB6906"/>
    <w:rsid w:val="00B82F03"/>
    <w:rsid w:val="00CE48C0"/>
    <w:rsid w:val="00D24735"/>
    <w:rsid w:val="00D42AB9"/>
    <w:rsid w:val="00EE75C5"/>
    <w:rsid w:val="00F3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2022-11-19T17:39:00Z</dcterms:created>
  <dcterms:modified xsi:type="dcterms:W3CDTF">2022-11-19T17:41:00Z</dcterms:modified>
</cp:coreProperties>
</file>