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7874" w:rsidRDefault="001D7874" w:rsidP="00154519">
      <w:pPr>
        <w:tabs>
          <w:tab w:val="left" w:pos="1560"/>
        </w:tabs>
        <w:spacing w:after="0" w:line="360" w:lineRule="auto"/>
        <w:jc w:val="both"/>
        <w:rPr>
          <w:b/>
          <w:bCs/>
          <w:sz w:val="24"/>
          <w:szCs w:val="24"/>
          <w:lang w:val="el-GR"/>
        </w:rPr>
      </w:pPr>
      <w:r>
        <w:rPr>
          <w:b/>
          <w:bCs/>
          <w:sz w:val="24"/>
          <w:szCs w:val="24"/>
          <w:lang w:val="el-GR"/>
        </w:rPr>
        <w:t>ΕΝΔΕΙΚΤΙΚΕΣ ΑΠΑΝΤΗΣΕΙΣ</w:t>
      </w:r>
    </w:p>
    <w:p w:rsidR="00655836" w:rsidRDefault="00655836" w:rsidP="00594F97">
      <w:pPr>
        <w:spacing w:after="0" w:line="360" w:lineRule="auto"/>
        <w:jc w:val="both"/>
        <w:rPr>
          <w:b/>
          <w:bCs/>
          <w:sz w:val="24"/>
          <w:szCs w:val="24"/>
          <w:lang w:val="el-GR"/>
        </w:rPr>
      </w:pPr>
    </w:p>
    <w:p w:rsidR="004B1F00" w:rsidRDefault="00594F97" w:rsidP="00594F97">
      <w:pPr>
        <w:spacing w:after="0" w:line="360" w:lineRule="auto"/>
        <w:jc w:val="both"/>
        <w:rPr>
          <w:b/>
          <w:bCs/>
          <w:sz w:val="24"/>
          <w:szCs w:val="24"/>
          <w:vertAlign w:val="superscript"/>
          <w:lang w:val="el-GR"/>
        </w:rPr>
      </w:pPr>
      <w:r>
        <w:rPr>
          <w:b/>
          <w:bCs/>
          <w:sz w:val="24"/>
          <w:szCs w:val="24"/>
          <w:lang w:val="el-GR"/>
        </w:rPr>
        <w:t>ΘΕΜΑ 4</w:t>
      </w:r>
      <w:r w:rsidR="004B1F00" w:rsidRPr="00B403F5">
        <w:rPr>
          <w:b/>
          <w:bCs/>
          <w:sz w:val="24"/>
          <w:szCs w:val="24"/>
          <w:vertAlign w:val="superscript"/>
          <w:lang w:val="el-GR"/>
        </w:rPr>
        <w:t>ο</w:t>
      </w:r>
    </w:p>
    <w:p w:rsidR="00A14DF3" w:rsidRDefault="00A14DF3" w:rsidP="00594F97">
      <w:pPr>
        <w:spacing w:after="0" w:line="360" w:lineRule="auto"/>
        <w:jc w:val="both"/>
        <w:rPr>
          <w:lang w:val="el-GR"/>
        </w:rPr>
      </w:pPr>
      <w:r w:rsidRPr="00A14DF3">
        <w:rPr>
          <w:lang w:val="el-GR"/>
        </w:rPr>
        <w:t>Μάρκετινγκ είναι η επιστήμη της αγοράς η οποία ασχολείται με τη δημιουργική δράση και συνεργασία εκείνων των υπηρεσιών, λειτουργιών και διαδικασιών, που συμπλέκονται στον τελικό σκοπό κάθε επιχειρηματικής δραστηριότητας και στην επιδίωξη του κέρδους από τη σχέση επιχείρησης και πελάτη.</w:t>
      </w:r>
      <w:bookmarkStart w:id="0" w:name="_GoBack"/>
      <w:bookmarkEnd w:id="0"/>
      <w:r w:rsidR="00154519" w:rsidRPr="00154519">
        <w:rPr>
          <w:lang w:val="el-GR"/>
        </w:rPr>
        <w:t xml:space="preserve"> </w:t>
      </w:r>
    </w:p>
    <w:p w:rsidR="00141669" w:rsidRDefault="00141669" w:rsidP="00594F97">
      <w:pPr>
        <w:spacing w:after="0" w:line="360" w:lineRule="auto"/>
        <w:jc w:val="both"/>
        <w:rPr>
          <w:lang w:val="el-GR"/>
        </w:rPr>
      </w:pPr>
      <w:r w:rsidRPr="00141669">
        <w:rPr>
          <w:lang w:val="el-GR"/>
        </w:rPr>
        <w:t xml:space="preserve">Αν συγκρίνουμε τις λειτουργίες του μάρκετινγκ με τις αντίστοιχες των δημοσίων σχέσεων, εντοπίζουμε τα παρακάτω: </w:t>
      </w:r>
    </w:p>
    <w:p w:rsidR="00811571" w:rsidRPr="00A14DF3" w:rsidRDefault="00141669" w:rsidP="00A14DF3">
      <w:pPr>
        <w:pStyle w:val="a5"/>
        <w:numPr>
          <w:ilvl w:val="0"/>
          <w:numId w:val="3"/>
        </w:numPr>
        <w:spacing w:after="0" w:line="360" w:lineRule="auto"/>
        <w:jc w:val="both"/>
        <w:rPr>
          <w:lang w:val="el-GR"/>
        </w:rPr>
      </w:pPr>
      <w:r w:rsidRPr="00A14DF3">
        <w:rPr>
          <w:lang w:val="el-GR"/>
        </w:rPr>
        <w:t>Οι δημόσιες σχέσεις και το μάρκετινγκ, είναι ανεξάρτητες λειτουργίες επικοινωνίας και διαφέρουν ως προς το περιεχόμενο και το στόχο τους. Το μάρκετινγκ παρακολουθεί και ερευνά συστηματικά την εγχώρια και ξένη αγορά και δημιουργεί δίκτυα προώθησης πωλήσεων, ενώ οι δημόσιες σχέσεις λειτουργούν στο πλαίσιο της κοινωνικής και καταναλωτικής παρουσίασης και προβολής της επιχείρησης.</w:t>
      </w:r>
    </w:p>
    <w:p w:rsidR="00141669" w:rsidRPr="00A14DF3" w:rsidRDefault="00141669" w:rsidP="00A14DF3">
      <w:pPr>
        <w:pStyle w:val="a5"/>
        <w:numPr>
          <w:ilvl w:val="0"/>
          <w:numId w:val="3"/>
        </w:numPr>
        <w:spacing w:after="0" w:line="360" w:lineRule="auto"/>
        <w:jc w:val="both"/>
        <w:rPr>
          <w:lang w:val="el-GR"/>
        </w:rPr>
      </w:pPr>
      <w:r w:rsidRPr="00A14DF3">
        <w:rPr>
          <w:lang w:val="el-GR"/>
        </w:rPr>
        <w:t>Οι δημόσιες σχέσεις και το μάρκετινγκ συμπίπτουν σε κάποια σημεία. Αυτό συμβαίνει σε μικρές κατά κανόνα επιχειρήσεις, όπου οι λειτουργίες των δημοσίων σχέσεων και του μάρκετινγκ συγχέονται, και όπου οι δύο τομείς, ενώ ερευνούν την αγορά και προωθούν τις πωλήσεις κάνουν ταυτόχρονα και διάφορες άλλες ενέργειες και προβάλλουν με αξιοπιστία τη φήμη της επιχείρησης.</w:t>
      </w:r>
    </w:p>
    <w:p w:rsidR="00141669" w:rsidRPr="00A14DF3" w:rsidRDefault="00141669" w:rsidP="00A14DF3">
      <w:pPr>
        <w:pStyle w:val="a5"/>
        <w:numPr>
          <w:ilvl w:val="0"/>
          <w:numId w:val="3"/>
        </w:numPr>
        <w:spacing w:after="0" w:line="360" w:lineRule="auto"/>
        <w:jc w:val="both"/>
        <w:rPr>
          <w:lang w:val="el-GR"/>
        </w:rPr>
      </w:pPr>
      <w:r w:rsidRPr="00A14DF3">
        <w:rPr>
          <w:lang w:val="el-GR"/>
        </w:rPr>
        <w:t>Οι δημόσιες σχέσεις πολλές φορές εξυπηρετούν ή μάλλον υπηρετούν και τις ανάγκες του μάρκετινγκ και αντίστροφα. Αυτό συμβαίνει, όταν οι επιχειρήσεις έχουν οργανώσει και έχουν δώσει έμφαση περισσότερο, π.χ., στη λειτουργία των δημοσίων σχέσεων, ενώ ένα μόνο τμήμα τους ασχολείται με τις υπηρεσίες του μάρκετινγκ, και αντίστροφα.</w:t>
      </w:r>
    </w:p>
    <w:p w:rsidR="004B1F00" w:rsidRPr="00461B6B" w:rsidRDefault="004B1F00" w:rsidP="00594F97">
      <w:pPr>
        <w:spacing w:after="0" w:line="360" w:lineRule="auto"/>
        <w:jc w:val="both"/>
        <w:rPr>
          <w:sz w:val="24"/>
          <w:szCs w:val="24"/>
          <w:lang w:val="el-GR"/>
        </w:rPr>
      </w:pPr>
    </w:p>
    <w:sectPr w:rsidR="004B1F00" w:rsidRPr="00461B6B" w:rsidSect="00544FF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5723" w:rsidRDefault="00175723" w:rsidP="008902FE">
      <w:pPr>
        <w:spacing w:after="0" w:line="240" w:lineRule="auto"/>
      </w:pPr>
      <w:r>
        <w:separator/>
      </w:r>
    </w:p>
  </w:endnote>
  <w:endnote w:type="continuationSeparator" w:id="0">
    <w:p w:rsidR="00175723" w:rsidRDefault="00175723" w:rsidP="008902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5723" w:rsidRDefault="00175723" w:rsidP="008902FE">
      <w:pPr>
        <w:spacing w:after="0" w:line="240" w:lineRule="auto"/>
      </w:pPr>
      <w:r>
        <w:separator/>
      </w:r>
    </w:p>
  </w:footnote>
  <w:footnote w:type="continuationSeparator" w:id="0">
    <w:p w:rsidR="00175723" w:rsidRDefault="00175723" w:rsidP="008902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D9277F"/>
    <w:multiLevelType w:val="hybridMultilevel"/>
    <w:tmpl w:val="D5B2AE7E"/>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44761960"/>
    <w:multiLevelType w:val="hybridMultilevel"/>
    <w:tmpl w:val="B2448CE0"/>
    <w:lvl w:ilvl="0" w:tplc="F83CAF04">
      <w:start w:val="1"/>
      <w:numFmt w:val="decimal"/>
      <w:lvlText w:val="%1."/>
      <w:lvlJc w:val="left"/>
      <w:pPr>
        <w:ind w:left="389" w:hanging="360"/>
      </w:pPr>
      <w:rPr>
        <w:rFonts w:hint="default"/>
      </w:rPr>
    </w:lvl>
    <w:lvl w:ilvl="1" w:tplc="04080019" w:tentative="1">
      <w:start w:val="1"/>
      <w:numFmt w:val="lowerLetter"/>
      <w:lvlText w:val="%2."/>
      <w:lvlJc w:val="left"/>
      <w:pPr>
        <w:ind w:left="1109" w:hanging="360"/>
      </w:pPr>
    </w:lvl>
    <w:lvl w:ilvl="2" w:tplc="0408001B" w:tentative="1">
      <w:start w:val="1"/>
      <w:numFmt w:val="lowerRoman"/>
      <w:lvlText w:val="%3."/>
      <w:lvlJc w:val="right"/>
      <w:pPr>
        <w:ind w:left="1829" w:hanging="180"/>
      </w:pPr>
    </w:lvl>
    <w:lvl w:ilvl="3" w:tplc="0408000F" w:tentative="1">
      <w:start w:val="1"/>
      <w:numFmt w:val="decimal"/>
      <w:lvlText w:val="%4."/>
      <w:lvlJc w:val="left"/>
      <w:pPr>
        <w:ind w:left="2549" w:hanging="360"/>
      </w:pPr>
    </w:lvl>
    <w:lvl w:ilvl="4" w:tplc="04080019" w:tentative="1">
      <w:start w:val="1"/>
      <w:numFmt w:val="lowerLetter"/>
      <w:lvlText w:val="%5."/>
      <w:lvlJc w:val="left"/>
      <w:pPr>
        <w:ind w:left="3269" w:hanging="360"/>
      </w:pPr>
    </w:lvl>
    <w:lvl w:ilvl="5" w:tplc="0408001B" w:tentative="1">
      <w:start w:val="1"/>
      <w:numFmt w:val="lowerRoman"/>
      <w:lvlText w:val="%6."/>
      <w:lvlJc w:val="right"/>
      <w:pPr>
        <w:ind w:left="3989" w:hanging="180"/>
      </w:pPr>
    </w:lvl>
    <w:lvl w:ilvl="6" w:tplc="0408000F" w:tentative="1">
      <w:start w:val="1"/>
      <w:numFmt w:val="decimal"/>
      <w:lvlText w:val="%7."/>
      <w:lvlJc w:val="left"/>
      <w:pPr>
        <w:ind w:left="4709" w:hanging="360"/>
      </w:pPr>
    </w:lvl>
    <w:lvl w:ilvl="7" w:tplc="04080019" w:tentative="1">
      <w:start w:val="1"/>
      <w:numFmt w:val="lowerLetter"/>
      <w:lvlText w:val="%8."/>
      <w:lvlJc w:val="left"/>
      <w:pPr>
        <w:ind w:left="5429" w:hanging="360"/>
      </w:pPr>
    </w:lvl>
    <w:lvl w:ilvl="8" w:tplc="0408001B" w:tentative="1">
      <w:start w:val="1"/>
      <w:numFmt w:val="lowerRoman"/>
      <w:lvlText w:val="%9."/>
      <w:lvlJc w:val="right"/>
      <w:pPr>
        <w:ind w:left="6149" w:hanging="180"/>
      </w:pPr>
    </w:lvl>
  </w:abstractNum>
  <w:abstractNum w:abstractNumId="2">
    <w:nsid w:val="4FB05CAC"/>
    <w:multiLevelType w:val="hybridMultilevel"/>
    <w:tmpl w:val="8C4A61B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F00"/>
    <w:rsid w:val="00011B5F"/>
    <w:rsid w:val="00095EBF"/>
    <w:rsid w:val="00096C08"/>
    <w:rsid w:val="00097225"/>
    <w:rsid w:val="000B0EF1"/>
    <w:rsid w:val="000C7C9F"/>
    <w:rsid w:val="00141669"/>
    <w:rsid w:val="00154519"/>
    <w:rsid w:val="001576FC"/>
    <w:rsid w:val="00174F4D"/>
    <w:rsid w:val="00175723"/>
    <w:rsid w:val="001B1219"/>
    <w:rsid w:val="001C1126"/>
    <w:rsid w:val="001D7874"/>
    <w:rsid w:val="00225C00"/>
    <w:rsid w:val="00247255"/>
    <w:rsid w:val="002530C3"/>
    <w:rsid w:val="002E07F0"/>
    <w:rsid w:val="002F77A9"/>
    <w:rsid w:val="00375756"/>
    <w:rsid w:val="003872B4"/>
    <w:rsid w:val="003979A5"/>
    <w:rsid w:val="003B20E6"/>
    <w:rsid w:val="003B2A14"/>
    <w:rsid w:val="00461B6B"/>
    <w:rsid w:val="004B1F00"/>
    <w:rsid w:val="004F61A4"/>
    <w:rsid w:val="00527597"/>
    <w:rsid w:val="005439C7"/>
    <w:rsid w:val="00544FF5"/>
    <w:rsid w:val="00587B17"/>
    <w:rsid w:val="00594F97"/>
    <w:rsid w:val="005D7740"/>
    <w:rsid w:val="00655165"/>
    <w:rsid w:val="00655836"/>
    <w:rsid w:val="006A4AF6"/>
    <w:rsid w:val="006A768C"/>
    <w:rsid w:val="006B73C1"/>
    <w:rsid w:val="00737B1A"/>
    <w:rsid w:val="0074029A"/>
    <w:rsid w:val="007A6B41"/>
    <w:rsid w:val="007C18F4"/>
    <w:rsid w:val="007F6464"/>
    <w:rsid w:val="00811571"/>
    <w:rsid w:val="00831370"/>
    <w:rsid w:val="008443FD"/>
    <w:rsid w:val="008902FE"/>
    <w:rsid w:val="00892FE8"/>
    <w:rsid w:val="008C7F24"/>
    <w:rsid w:val="00900455"/>
    <w:rsid w:val="00903F20"/>
    <w:rsid w:val="009131F3"/>
    <w:rsid w:val="009A20C7"/>
    <w:rsid w:val="009F6521"/>
    <w:rsid w:val="009F7A33"/>
    <w:rsid w:val="00A14453"/>
    <w:rsid w:val="00A14DF3"/>
    <w:rsid w:val="00A1539B"/>
    <w:rsid w:val="00A402B7"/>
    <w:rsid w:val="00A5632C"/>
    <w:rsid w:val="00A92F43"/>
    <w:rsid w:val="00B364D6"/>
    <w:rsid w:val="00B36E01"/>
    <w:rsid w:val="00B403F5"/>
    <w:rsid w:val="00B75DF0"/>
    <w:rsid w:val="00B8220D"/>
    <w:rsid w:val="00CA18DB"/>
    <w:rsid w:val="00CA6989"/>
    <w:rsid w:val="00CA6D1C"/>
    <w:rsid w:val="00D07857"/>
    <w:rsid w:val="00D3148F"/>
    <w:rsid w:val="00D46C33"/>
    <w:rsid w:val="00D90244"/>
    <w:rsid w:val="00DA032D"/>
    <w:rsid w:val="00DD27F6"/>
    <w:rsid w:val="00DF5390"/>
    <w:rsid w:val="00E062F8"/>
    <w:rsid w:val="00E0779C"/>
    <w:rsid w:val="00E510FB"/>
    <w:rsid w:val="00E85A1B"/>
    <w:rsid w:val="00EA011A"/>
    <w:rsid w:val="00ED74ED"/>
    <w:rsid w:val="00F10CC4"/>
    <w:rsid w:val="00F227FA"/>
    <w:rsid w:val="00FA40C8"/>
    <w:rsid w:val="00FE6F08"/>
    <w:rsid w:val="00FF37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1BB87E-588B-47FD-86B2-36AD55F59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1F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A6D1C"/>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CA6D1C"/>
    <w:rPr>
      <w:rFonts w:ascii="Tahoma" w:hAnsi="Tahoma" w:cs="Tahoma"/>
      <w:sz w:val="16"/>
      <w:szCs w:val="16"/>
    </w:rPr>
  </w:style>
  <w:style w:type="table" w:styleId="a4">
    <w:name w:val="Table Grid"/>
    <w:basedOn w:val="a1"/>
    <w:uiPriority w:val="59"/>
    <w:rsid w:val="00225C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225C00"/>
    <w:pPr>
      <w:ind w:left="720"/>
      <w:contextualSpacing/>
    </w:pPr>
  </w:style>
  <w:style w:type="paragraph" w:styleId="a6">
    <w:name w:val="footnote text"/>
    <w:basedOn w:val="a"/>
    <w:link w:val="Char0"/>
    <w:uiPriority w:val="99"/>
    <w:semiHidden/>
    <w:unhideWhenUsed/>
    <w:rsid w:val="008902FE"/>
    <w:pPr>
      <w:spacing w:after="0" w:line="240" w:lineRule="auto"/>
      <w:jc w:val="both"/>
    </w:pPr>
    <w:rPr>
      <w:sz w:val="20"/>
      <w:szCs w:val="20"/>
      <w:lang w:val="el-GR"/>
    </w:rPr>
  </w:style>
  <w:style w:type="character" w:customStyle="1" w:styleId="Char0">
    <w:name w:val="Κείμενο υποσημείωσης Char"/>
    <w:basedOn w:val="a0"/>
    <w:link w:val="a6"/>
    <w:uiPriority w:val="99"/>
    <w:semiHidden/>
    <w:rsid w:val="008902FE"/>
    <w:rPr>
      <w:sz w:val="20"/>
      <w:szCs w:val="20"/>
      <w:lang w:val="el-GR"/>
    </w:rPr>
  </w:style>
  <w:style w:type="character" w:styleId="a7">
    <w:name w:val="footnote reference"/>
    <w:basedOn w:val="a0"/>
    <w:uiPriority w:val="99"/>
    <w:semiHidden/>
    <w:unhideWhenUsed/>
    <w:rsid w:val="008902FE"/>
    <w:rPr>
      <w:vertAlign w:val="superscript"/>
    </w:rPr>
  </w:style>
  <w:style w:type="character" w:styleId="a8">
    <w:name w:val="annotation reference"/>
    <w:basedOn w:val="a0"/>
    <w:uiPriority w:val="99"/>
    <w:semiHidden/>
    <w:unhideWhenUsed/>
    <w:rsid w:val="00655165"/>
    <w:rPr>
      <w:sz w:val="16"/>
      <w:szCs w:val="16"/>
    </w:rPr>
  </w:style>
  <w:style w:type="paragraph" w:styleId="a9">
    <w:name w:val="annotation text"/>
    <w:basedOn w:val="a"/>
    <w:link w:val="Char1"/>
    <w:uiPriority w:val="99"/>
    <w:semiHidden/>
    <w:unhideWhenUsed/>
    <w:rsid w:val="00655165"/>
    <w:pPr>
      <w:spacing w:line="240" w:lineRule="auto"/>
    </w:pPr>
    <w:rPr>
      <w:sz w:val="20"/>
      <w:szCs w:val="20"/>
    </w:rPr>
  </w:style>
  <w:style w:type="character" w:customStyle="1" w:styleId="Char1">
    <w:name w:val="Κείμενο σχολίου Char"/>
    <w:basedOn w:val="a0"/>
    <w:link w:val="a9"/>
    <w:uiPriority w:val="99"/>
    <w:semiHidden/>
    <w:rsid w:val="00655165"/>
    <w:rPr>
      <w:sz w:val="20"/>
      <w:szCs w:val="20"/>
    </w:rPr>
  </w:style>
  <w:style w:type="paragraph" w:styleId="aa">
    <w:name w:val="annotation subject"/>
    <w:basedOn w:val="a9"/>
    <w:next w:val="a9"/>
    <w:link w:val="Char2"/>
    <w:uiPriority w:val="99"/>
    <w:semiHidden/>
    <w:unhideWhenUsed/>
    <w:rsid w:val="00655165"/>
    <w:rPr>
      <w:b/>
      <w:bCs/>
    </w:rPr>
  </w:style>
  <w:style w:type="character" w:customStyle="1" w:styleId="Char2">
    <w:name w:val="Θέμα σχολίου Char"/>
    <w:basedOn w:val="Char1"/>
    <w:link w:val="aa"/>
    <w:uiPriority w:val="99"/>
    <w:semiHidden/>
    <w:rsid w:val="0065516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1D2215-ABC2-409D-9743-E1E4F8126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Pages>
  <Words>235</Words>
  <Characters>1270</Characters>
  <Application>Microsoft Office Word</Application>
  <DocSecurity>0</DocSecurity>
  <Lines>10</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Stefanos Sirmakesis</cp:lastModifiedBy>
  <cp:revision>60</cp:revision>
  <cp:lastPrinted>2022-11-25T21:55:00Z</cp:lastPrinted>
  <dcterms:created xsi:type="dcterms:W3CDTF">2022-03-25T17:55:00Z</dcterms:created>
  <dcterms:modified xsi:type="dcterms:W3CDTF">2023-02-04T22:10:00Z</dcterms:modified>
</cp:coreProperties>
</file>