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874" w:rsidRDefault="001D7874" w:rsidP="00B31D0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ΕΝΔΕΙΚΤΙΚΕΣ ΑΠΑΝΤΗΣΕΙΣ</w:t>
      </w:r>
    </w:p>
    <w:p w:rsidR="00345D43" w:rsidRDefault="00345D43" w:rsidP="00B31D02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:rsidR="004B1F00" w:rsidRPr="00B403F5" w:rsidRDefault="00B364D6" w:rsidP="00B31D02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B403F5">
        <w:rPr>
          <w:b/>
          <w:bCs/>
          <w:sz w:val="24"/>
          <w:szCs w:val="24"/>
          <w:lang w:val="el-GR"/>
        </w:rPr>
        <w:t xml:space="preserve">ΘΕΜΑ </w:t>
      </w:r>
      <w:r w:rsidR="007411D8">
        <w:rPr>
          <w:b/>
          <w:bCs/>
          <w:sz w:val="24"/>
          <w:szCs w:val="24"/>
          <w:lang w:val="el-GR"/>
        </w:rPr>
        <w:t>4</w:t>
      </w:r>
      <w:r w:rsidR="004B1F00" w:rsidRPr="00B403F5">
        <w:rPr>
          <w:b/>
          <w:bCs/>
          <w:sz w:val="24"/>
          <w:szCs w:val="24"/>
          <w:vertAlign w:val="superscript"/>
          <w:lang w:val="el-GR"/>
        </w:rPr>
        <w:t>ο</w:t>
      </w:r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 w:rsidRPr="0095353D">
        <w:rPr>
          <w:b/>
          <w:sz w:val="24"/>
          <w:szCs w:val="24"/>
          <w:lang w:val="el-GR"/>
        </w:rPr>
        <w:t xml:space="preserve"> </w:t>
      </w:r>
      <w:r w:rsidR="00375756">
        <w:rPr>
          <w:b/>
          <w:sz w:val="24"/>
          <w:szCs w:val="24"/>
          <w:lang w:val="el-GR"/>
        </w:rPr>
        <w:t xml:space="preserve">α) </w:t>
      </w:r>
      <w:r w:rsidR="00811571" w:rsidRPr="00811571">
        <w:rPr>
          <w:lang w:val="el-GR"/>
        </w:rPr>
        <w:t xml:space="preserve">Τα κοινά σημεία μεταξύ της διαφήμισης και των δημοσίων σχέσεων είναι τα εξής: </w:t>
      </w:r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>
        <w:t>i</w:t>
      </w:r>
      <w:r w:rsidRPr="0095353D">
        <w:rPr>
          <w:lang w:val="el-GR"/>
        </w:rPr>
        <w:t>)</w:t>
      </w:r>
      <w:r w:rsidR="00811571" w:rsidRPr="00811571">
        <w:rPr>
          <w:lang w:val="el-GR"/>
        </w:rPr>
        <w:t xml:space="preserve"> Χρησιμοποιούν τα ίδια μέσα μαζικής επικοινωνίας </w:t>
      </w:r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>
        <w:t>ii</w:t>
      </w:r>
      <w:r w:rsidRPr="0095353D">
        <w:rPr>
          <w:lang w:val="el-GR"/>
        </w:rPr>
        <w:t xml:space="preserve">) </w:t>
      </w:r>
      <w:r w:rsidR="00811571" w:rsidRPr="00811571">
        <w:rPr>
          <w:lang w:val="el-GR"/>
        </w:rPr>
        <w:t xml:space="preserve">Απευθύνονται στο κοινό </w:t>
      </w:r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>
        <w:t>iii</w:t>
      </w:r>
      <w:r w:rsidRPr="0095353D">
        <w:rPr>
          <w:lang w:val="el-GR"/>
        </w:rPr>
        <w:t xml:space="preserve">) </w:t>
      </w:r>
      <w:r w:rsidR="00811571" w:rsidRPr="00811571">
        <w:rPr>
          <w:lang w:val="el-GR"/>
        </w:rPr>
        <w:t xml:space="preserve">Χρησιμοποιούν έντυπα με διάφορες μορφές, π.χ. εφημερίδες, περιοδικά, βιβλία κτλ. </w:t>
      </w:r>
    </w:p>
    <w:p w:rsidR="00461B6B" w:rsidRDefault="0095353D" w:rsidP="00B31D02">
      <w:pPr>
        <w:spacing w:after="0" w:line="360" w:lineRule="auto"/>
        <w:jc w:val="both"/>
        <w:rPr>
          <w:lang w:val="el-GR"/>
        </w:rPr>
      </w:pPr>
      <w:r>
        <w:t>iv</w:t>
      </w:r>
      <w:r w:rsidRPr="0095353D">
        <w:rPr>
          <w:lang w:val="el-GR"/>
        </w:rPr>
        <w:t>)</w:t>
      </w:r>
      <w:r w:rsidR="00811571" w:rsidRPr="00811571">
        <w:rPr>
          <w:lang w:val="el-GR"/>
        </w:rPr>
        <w:t xml:space="preserve"> Χρησιμοποιούν για τη διακίνηση και την προβολή τους τα ηλεκτρονικά μέσα ενημέρωσης, π.χ. ραδιόφωνο, τηλεόραση, Ίντερνετ. </w:t>
      </w:r>
    </w:p>
    <w:p w:rsidR="0095353D" w:rsidRPr="00461B6B" w:rsidRDefault="0095353D" w:rsidP="00B31D02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811571" w:rsidRDefault="001576FC" w:rsidP="00B31D02">
      <w:pPr>
        <w:spacing w:after="0" w:line="360" w:lineRule="auto"/>
        <w:jc w:val="both"/>
        <w:rPr>
          <w:lang w:val="el-GR"/>
        </w:rPr>
      </w:pPr>
      <w:r>
        <w:rPr>
          <w:b/>
          <w:sz w:val="24"/>
          <w:szCs w:val="24"/>
          <w:lang w:val="el-GR"/>
        </w:rPr>
        <w:t xml:space="preserve">β) </w:t>
      </w:r>
      <w:r w:rsidR="00811571" w:rsidRPr="00811571">
        <w:rPr>
          <w:lang w:val="el-GR"/>
        </w:rPr>
        <w:t xml:space="preserve">Οι διαφορές μεταξύ της διαφήμισης και των δημοσίων σχέσεων είναι οι εξής: </w:t>
      </w:r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>
        <w:t>i</w:t>
      </w:r>
      <w:r w:rsidRPr="0095353D">
        <w:rPr>
          <w:lang w:val="el-GR"/>
        </w:rPr>
        <w:t>)</w:t>
      </w:r>
      <w:r w:rsidR="00811571" w:rsidRPr="00811571">
        <w:rPr>
          <w:lang w:val="el-GR"/>
        </w:rPr>
        <w:t xml:space="preserve"> Οι δημόσιες σχέσεις απευθύνονται στον άνθρωπο, στο κοινωνικό άτομο ή στο σύνολο, ενώ η διαφήμιση απευθύνεται στον οικονομικό άνθρωπο, στον πελάτη που πρέπει να αγοράσει. </w:t>
      </w:r>
      <w:bookmarkStart w:id="0" w:name="_GoBack"/>
      <w:bookmarkEnd w:id="0"/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>
        <w:t>ii</w:t>
      </w:r>
      <w:r w:rsidRPr="0095353D">
        <w:rPr>
          <w:lang w:val="el-GR"/>
        </w:rPr>
        <w:t>)</w:t>
      </w:r>
      <w:r w:rsidR="00811571" w:rsidRPr="00811571">
        <w:rPr>
          <w:lang w:val="el-GR"/>
        </w:rPr>
        <w:t xml:space="preserve"> Οι δημόσιες σχέσεις συνδιαλέγονται με τον άνθρωπο. Δεν προσπαθούν να του διοχετεύσουν οτιδήποτε χωρίς να ακούσουν την άποψή του, όπως συμβαίνει με τη διαφήμιση. </w:t>
      </w:r>
    </w:p>
    <w:p w:rsidR="00811571" w:rsidRDefault="0095353D" w:rsidP="00B31D02">
      <w:pPr>
        <w:spacing w:after="0" w:line="360" w:lineRule="auto"/>
        <w:jc w:val="both"/>
        <w:rPr>
          <w:lang w:val="el-GR"/>
        </w:rPr>
      </w:pPr>
      <w:r>
        <w:t>iii</w:t>
      </w:r>
      <w:r w:rsidRPr="0095353D">
        <w:rPr>
          <w:lang w:val="el-GR"/>
        </w:rPr>
        <w:t>)</w:t>
      </w:r>
      <w:r w:rsidR="00811571" w:rsidRPr="00811571">
        <w:rPr>
          <w:lang w:val="el-GR"/>
        </w:rPr>
        <w:t xml:space="preserve"> Οι δημόσιες σχέσεις προβάλλουν γεγονότα, καταστάσεις και πραγματικότητες. Η</w:t>
      </w:r>
      <w:r w:rsidR="00811571">
        <w:rPr>
          <w:lang w:val="el-GR"/>
        </w:rPr>
        <w:t xml:space="preserve"> </w:t>
      </w:r>
      <w:r w:rsidR="00811571" w:rsidRPr="00811571">
        <w:rPr>
          <w:lang w:val="el-GR"/>
        </w:rPr>
        <w:t xml:space="preserve">διαφήμιση συχνά δεν παρουσιάζει την αλήθεια και παραμορφώνει γεγονότα και πραγματικότητες. </w:t>
      </w:r>
    </w:p>
    <w:p w:rsidR="00811571" w:rsidRPr="00811571" w:rsidRDefault="0095353D" w:rsidP="00B31D02">
      <w:pPr>
        <w:spacing w:after="0" w:line="360" w:lineRule="auto"/>
        <w:jc w:val="both"/>
        <w:rPr>
          <w:lang w:val="el-GR"/>
        </w:rPr>
      </w:pPr>
      <w:r>
        <w:t>iv</w:t>
      </w:r>
      <w:r w:rsidRPr="0095353D">
        <w:rPr>
          <w:lang w:val="el-GR"/>
        </w:rPr>
        <w:t xml:space="preserve">) </w:t>
      </w:r>
      <w:r w:rsidR="00811571" w:rsidRPr="00811571">
        <w:rPr>
          <w:lang w:val="el-GR"/>
        </w:rPr>
        <w:t xml:space="preserve">Οι δημόσιες σχέσεις δεν αγοράζουν χώρο στα μέσα επικοινωνίας, αλλά απευθύνονται ελεύθερα σ’ αυτά. Αντίθετα, η διαφήμιση αγοράζει χώρο, διότι θέλει να πουλήσει. Δεν είναι βέβαιο αν θα δημοσιευτεί το κείμενο που αφορά τις Δ.Σ. και στέλνεται σε μια εφημερίδα ή σε ένα περιοδικό. </w:t>
      </w:r>
      <w:r w:rsidR="00811571">
        <w:t>Η δημοσίευση όμως της διαφήμισης είναι κάτι το σίγουρο.</w:t>
      </w:r>
    </w:p>
    <w:p w:rsidR="004B1F00" w:rsidRPr="00461B6B" w:rsidRDefault="004B1F00" w:rsidP="00811571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4B1F00" w:rsidRPr="00461B6B" w:rsidSect="00544F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214" w:rsidRDefault="00244214" w:rsidP="008902FE">
      <w:pPr>
        <w:spacing w:after="0" w:line="240" w:lineRule="auto"/>
      </w:pPr>
      <w:r>
        <w:separator/>
      </w:r>
    </w:p>
  </w:endnote>
  <w:endnote w:type="continuationSeparator" w:id="0">
    <w:p w:rsidR="00244214" w:rsidRDefault="00244214" w:rsidP="0089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214" w:rsidRDefault="00244214" w:rsidP="008902FE">
      <w:pPr>
        <w:spacing w:after="0" w:line="240" w:lineRule="auto"/>
      </w:pPr>
      <w:r>
        <w:separator/>
      </w:r>
    </w:p>
  </w:footnote>
  <w:footnote w:type="continuationSeparator" w:id="0">
    <w:p w:rsidR="00244214" w:rsidRDefault="00244214" w:rsidP="0089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12ED"/>
    <w:multiLevelType w:val="hybridMultilevel"/>
    <w:tmpl w:val="E632AF36"/>
    <w:lvl w:ilvl="0" w:tplc="23B66D9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61960"/>
    <w:multiLevelType w:val="hybridMultilevel"/>
    <w:tmpl w:val="B2448CE0"/>
    <w:lvl w:ilvl="0" w:tplc="F83CAF04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09" w:hanging="360"/>
      </w:pPr>
    </w:lvl>
    <w:lvl w:ilvl="2" w:tplc="0408001B" w:tentative="1">
      <w:start w:val="1"/>
      <w:numFmt w:val="lowerRoman"/>
      <w:lvlText w:val="%3."/>
      <w:lvlJc w:val="right"/>
      <w:pPr>
        <w:ind w:left="1829" w:hanging="180"/>
      </w:pPr>
    </w:lvl>
    <w:lvl w:ilvl="3" w:tplc="0408000F" w:tentative="1">
      <w:start w:val="1"/>
      <w:numFmt w:val="decimal"/>
      <w:lvlText w:val="%4."/>
      <w:lvlJc w:val="left"/>
      <w:pPr>
        <w:ind w:left="2549" w:hanging="360"/>
      </w:pPr>
    </w:lvl>
    <w:lvl w:ilvl="4" w:tplc="04080019" w:tentative="1">
      <w:start w:val="1"/>
      <w:numFmt w:val="lowerLetter"/>
      <w:lvlText w:val="%5."/>
      <w:lvlJc w:val="left"/>
      <w:pPr>
        <w:ind w:left="3269" w:hanging="360"/>
      </w:pPr>
    </w:lvl>
    <w:lvl w:ilvl="5" w:tplc="0408001B" w:tentative="1">
      <w:start w:val="1"/>
      <w:numFmt w:val="lowerRoman"/>
      <w:lvlText w:val="%6."/>
      <w:lvlJc w:val="right"/>
      <w:pPr>
        <w:ind w:left="3989" w:hanging="180"/>
      </w:pPr>
    </w:lvl>
    <w:lvl w:ilvl="6" w:tplc="0408000F" w:tentative="1">
      <w:start w:val="1"/>
      <w:numFmt w:val="decimal"/>
      <w:lvlText w:val="%7."/>
      <w:lvlJc w:val="left"/>
      <w:pPr>
        <w:ind w:left="4709" w:hanging="360"/>
      </w:pPr>
    </w:lvl>
    <w:lvl w:ilvl="7" w:tplc="04080019" w:tentative="1">
      <w:start w:val="1"/>
      <w:numFmt w:val="lowerLetter"/>
      <w:lvlText w:val="%8."/>
      <w:lvlJc w:val="left"/>
      <w:pPr>
        <w:ind w:left="5429" w:hanging="360"/>
      </w:pPr>
    </w:lvl>
    <w:lvl w:ilvl="8" w:tplc="0408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">
    <w:nsid w:val="4FB05CAC"/>
    <w:multiLevelType w:val="hybridMultilevel"/>
    <w:tmpl w:val="8C4A61B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00"/>
    <w:rsid w:val="00011B5F"/>
    <w:rsid w:val="00095EBF"/>
    <w:rsid w:val="00096C08"/>
    <w:rsid w:val="00097225"/>
    <w:rsid w:val="000A6705"/>
    <w:rsid w:val="000B0EF1"/>
    <w:rsid w:val="000C7C9F"/>
    <w:rsid w:val="001576FC"/>
    <w:rsid w:val="00174F4D"/>
    <w:rsid w:val="00185C0B"/>
    <w:rsid w:val="001B1219"/>
    <w:rsid w:val="001C1126"/>
    <w:rsid w:val="001D7874"/>
    <w:rsid w:val="00223831"/>
    <w:rsid w:val="00225C00"/>
    <w:rsid w:val="00244214"/>
    <w:rsid w:val="00247255"/>
    <w:rsid w:val="002E6AB2"/>
    <w:rsid w:val="002F77A9"/>
    <w:rsid w:val="00345D43"/>
    <w:rsid w:val="00375756"/>
    <w:rsid w:val="003872B4"/>
    <w:rsid w:val="003979A5"/>
    <w:rsid w:val="003B20E6"/>
    <w:rsid w:val="003B2A14"/>
    <w:rsid w:val="00461B6B"/>
    <w:rsid w:val="004B1F00"/>
    <w:rsid w:val="004B6211"/>
    <w:rsid w:val="004F61A4"/>
    <w:rsid w:val="00527597"/>
    <w:rsid w:val="005439C7"/>
    <w:rsid w:val="00544FF5"/>
    <w:rsid w:val="00587B17"/>
    <w:rsid w:val="005A610B"/>
    <w:rsid w:val="005D7740"/>
    <w:rsid w:val="006A768C"/>
    <w:rsid w:val="006B73C1"/>
    <w:rsid w:val="00737B1A"/>
    <w:rsid w:val="0074029A"/>
    <w:rsid w:val="007411D8"/>
    <w:rsid w:val="007A6B41"/>
    <w:rsid w:val="007C18F4"/>
    <w:rsid w:val="007F6464"/>
    <w:rsid w:val="00811571"/>
    <w:rsid w:val="00831370"/>
    <w:rsid w:val="008443FD"/>
    <w:rsid w:val="008902FE"/>
    <w:rsid w:val="00892FE8"/>
    <w:rsid w:val="008C7F24"/>
    <w:rsid w:val="00903F20"/>
    <w:rsid w:val="009131F3"/>
    <w:rsid w:val="0095353D"/>
    <w:rsid w:val="009A20C7"/>
    <w:rsid w:val="009F6521"/>
    <w:rsid w:val="009F7A33"/>
    <w:rsid w:val="00A14453"/>
    <w:rsid w:val="00A1539B"/>
    <w:rsid w:val="00A402B7"/>
    <w:rsid w:val="00A5632C"/>
    <w:rsid w:val="00A92F43"/>
    <w:rsid w:val="00B31D02"/>
    <w:rsid w:val="00B364D6"/>
    <w:rsid w:val="00B36E01"/>
    <w:rsid w:val="00B403F5"/>
    <w:rsid w:val="00B8220D"/>
    <w:rsid w:val="00CA18DB"/>
    <w:rsid w:val="00CA6989"/>
    <w:rsid w:val="00CA6D1C"/>
    <w:rsid w:val="00D07857"/>
    <w:rsid w:val="00D3148F"/>
    <w:rsid w:val="00D46C33"/>
    <w:rsid w:val="00D90244"/>
    <w:rsid w:val="00DA032D"/>
    <w:rsid w:val="00DD27F6"/>
    <w:rsid w:val="00DF5390"/>
    <w:rsid w:val="00E062F8"/>
    <w:rsid w:val="00E402FC"/>
    <w:rsid w:val="00E510FB"/>
    <w:rsid w:val="00E85A1B"/>
    <w:rsid w:val="00EA011A"/>
    <w:rsid w:val="00ED74ED"/>
    <w:rsid w:val="00F10CC4"/>
    <w:rsid w:val="00F227FA"/>
    <w:rsid w:val="00FE6F08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E2DCC9-D184-45AF-8AFD-0098ED7A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F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CA6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CA6D1C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225C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25C00"/>
    <w:pPr>
      <w:ind w:left="720"/>
      <w:contextualSpacing/>
    </w:pPr>
  </w:style>
  <w:style w:type="paragraph" w:styleId="a6">
    <w:name w:val="footnote text"/>
    <w:basedOn w:val="a"/>
    <w:link w:val="Char0"/>
    <w:uiPriority w:val="99"/>
    <w:semiHidden/>
    <w:unhideWhenUsed/>
    <w:rsid w:val="008902FE"/>
    <w:pPr>
      <w:spacing w:after="0" w:line="240" w:lineRule="auto"/>
      <w:jc w:val="both"/>
    </w:pPr>
    <w:rPr>
      <w:sz w:val="20"/>
      <w:szCs w:val="20"/>
      <w:lang w:val="el-GR"/>
    </w:rPr>
  </w:style>
  <w:style w:type="character" w:customStyle="1" w:styleId="Char0">
    <w:name w:val="Κείμενο υποσημείωσης Char"/>
    <w:basedOn w:val="a0"/>
    <w:link w:val="a6"/>
    <w:uiPriority w:val="99"/>
    <w:semiHidden/>
    <w:rsid w:val="008902FE"/>
    <w:rPr>
      <w:sz w:val="20"/>
      <w:szCs w:val="20"/>
      <w:lang w:val="el-GR"/>
    </w:rPr>
  </w:style>
  <w:style w:type="character" w:styleId="a7">
    <w:name w:val="footnote reference"/>
    <w:basedOn w:val="a0"/>
    <w:uiPriority w:val="99"/>
    <w:semiHidden/>
    <w:unhideWhenUsed/>
    <w:rsid w:val="008902FE"/>
    <w:rPr>
      <w:vertAlign w:val="superscript"/>
    </w:rPr>
  </w:style>
  <w:style w:type="character" w:styleId="a8">
    <w:name w:val="annotation reference"/>
    <w:basedOn w:val="a0"/>
    <w:uiPriority w:val="99"/>
    <w:semiHidden/>
    <w:unhideWhenUsed/>
    <w:rsid w:val="002E6AB2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2E6AB2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9"/>
    <w:uiPriority w:val="99"/>
    <w:semiHidden/>
    <w:rsid w:val="002E6AB2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2E6AB2"/>
    <w:rPr>
      <w:b/>
      <w:bCs/>
    </w:rPr>
  </w:style>
  <w:style w:type="character" w:customStyle="1" w:styleId="Char2">
    <w:name w:val="Θέμα σχολίου Char"/>
    <w:basedOn w:val="Char1"/>
    <w:link w:val="aa"/>
    <w:uiPriority w:val="99"/>
    <w:semiHidden/>
    <w:rsid w:val="002E6AB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1180-8163-453E-9428-3A8323A7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208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Stefanos Sirmakesis</cp:lastModifiedBy>
  <cp:revision>57</cp:revision>
  <dcterms:created xsi:type="dcterms:W3CDTF">2022-03-25T17:55:00Z</dcterms:created>
  <dcterms:modified xsi:type="dcterms:W3CDTF">2022-11-25T21:49:00Z</dcterms:modified>
</cp:coreProperties>
</file>