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D0E" w:rsidRDefault="0072143E" w:rsidP="003126FC">
      <w:pPr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ΘΕΜΑ 2</w:t>
      </w:r>
    </w:p>
    <w:p w:rsidR="00570D0E" w:rsidRDefault="0072143E">
      <w:pPr>
        <w:rPr>
          <w:rFonts w:cstheme="minorHAnsi"/>
          <w:color w:val="231F20"/>
          <w:szCs w:val="24"/>
        </w:rPr>
      </w:pPr>
      <w:r w:rsidRPr="00A81F90">
        <w:rPr>
          <w:rFonts w:cstheme="minorHAnsi"/>
          <w:b/>
          <w:color w:val="231F20"/>
          <w:szCs w:val="24"/>
        </w:rPr>
        <w:t>2.1</w:t>
      </w:r>
      <w:r>
        <w:rPr>
          <w:rFonts w:cstheme="minorHAnsi"/>
          <w:color w:val="231F20"/>
          <w:szCs w:val="24"/>
        </w:rPr>
        <w:t xml:space="preserve"> Για την επίτευξη υψηλού επιπέδου ποιότητας στα τρόφιμα απαιτείται</w:t>
      </w:r>
      <w:r>
        <w:rPr>
          <w:rFonts w:cstheme="minorHAnsi"/>
          <w:b/>
          <w:color w:val="231F20"/>
          <w:szCs w:val="24"/>
        </w:rPr>
        <w:t xml:space="preserve"> </w:t>
      </w:r>
      <w:r>
        <w:rPr>
          <w:rFonts w:cstheme="minorHAnsi"/>
          <w:color w:val="231F20"/>
          <w:szCs w:val="24"/>
        </w:rPr>
        <w:t>μεγάλη προσοχή.</w:t>
      </w:r>
    </w:p>
    <w:p w:rsidR="00570D0E" w:rsidRDefault="0072143E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α.  Τι σημαίνει ο όρος  ποιότητα για τον καταναλωτή (μονάδες 4);</w:t>
      </w:r>
    </w:p>
    <w:p w:rsidR="00570D0E" w:rsidRDefault="0072143E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β. Σε ποιες κατηγορίες διακρίνονται τα χαρακτηριστικά από τα οποία εξαρτάται η ποιότητα  των τροφίμων (μονάδες 4) και με ποιους τρόπους μπορούν να εκτιμηθούν ή να προσδιορισθούν (μονάδες 4);</w:t>
      </w:r>
    </w:p>
    <w:p w:rsidR="00570D0E" w:rsidRDefault="0072143E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12</w:t>
      </w:r>
    </w:p>
    <w:p w:rsidR="00570D0E" w:rsidRDefault="0072143E">
      <w:pPr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 xml:space="preserve">2.2 </w:t>
      </w:r>
      <w:r>
        <w:rPr>
          <w:rFonts w:cstheme="minorHAnsi"/>
          <w:color w:val="231F20"/>
          <w:szCs w:val="24"/>
        </w:rPr>
        <w:t>Οι κύριοι κίνδυνοι υποβάθμισης της ποιότητας των τροφίμων μπορεί να είναι βιολογικοί, χημικοί και φυσικοί.</w:t>
      </w:r>
    </w:p>
    <w:p w:rsidR="00570D0E" w:rsidRDefault="0072143E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α. Να αντιστοιχίσετε τους αριθμούς 1, 2, 3, 4,</w:t>
      </w:r>
      <w:r w:rsidR="00A81F90">
        <w:rPr>
          <w:rFonts w:cstheme="minorHAnsi"/>
          <w:color w:val="231F20"/>
          <w:szCs w:val="24"/>
        </w:rPr>
        <w:t xml:space="preserve"> </w:t>
      </w:r>
      <w:bookmarkStart w:id="0" w:name="_GoBack"/>
      <w:bookmarkEnd w:id="0"/>
      <w:r>
        <w:rPr>
          <w:rFonts w:cstheme="minorHAnsi"/>
          <w:color w:val="231F20"/>
          <w:szCs w:val="24"/>
        </w:rPr>
        <w:t>5, 6, 7, 8, 9 από τη ΣΤΗΛΗ I με τα γράμματα Α, Β, Γ, από τη ΣΤΗΛΗ II (μονάδες 9).</w:t>
      </w:r>
    </w:p>
    <w:p w:rsidR="00570D0E" w:rsidRDefault="0072143E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Σημειώνεται ότι κάθε γράμμα της στήλης ΙΙ αντιστοιχεί σε περισσότερους από έναν αριθμούς της στήλης Ι.</w:t>
      </w:r>
    </w:p>
    <w:tbl>
      <w:tblPr>
        <w:tblStyle w:val="ac"/>
        <w:tblW w:w="8567" w:type="dxa"/>
        <w:jc w:val="center"/>
        <w:tblLook w:val="04A0" w:firstRow="1" w:lastRow="0" w:firstColumn="1" w:lastColumn="0" w:noHBand="0" w:noVBand="1"/>
      </w:tblPr>
      <w:tblGrid>
        <w:gridCol w:w="4106"/>
        <w:gridCol w:w="4461"/>
      </w:tblGrid>
      <w:tr w:rsidR="00570D0E">
        <w:trPr>
          <w:trHeight w:val="310"/>
          <w:jc w:val="center"/>
        </w:trPr>
        <w:tc>
          <w:tcPr>
            <w:tcW w:w="4106" w:type="dxa"/>
          </w:tcPr>
          <w:p w:rsidR="00570D0E" w:rsidRDefault="0072143E">
            <w:pPr>
              <w:spacing w:line="240" w:lineRule="auto"/>
              <w:jc w:val="center"/>
            </w:pPr>
            <w:r>
              <w:t>ΣΤΗΛΗ I</w:t>
            </w:r>
          </w:p>
        </w:tc>
        <w:tc>
          <w:tcPr>
            <w:tcW w:w="4460" w:type="dxa"/>
          </w:tcPr>
          <w:p w:rsidR="00570D0E" w:rsidRDefault="0072143E">
            <w:pPr>
              <w:spacing w:line="240" w:lineRule="auto"/>
              <w:jc w:val="center"/>
            </w:pPr>
            <w:r>
              <w:t>ΣΤΗΛΗ II</w:t>
            </w:r>
          </w:p>
        </w:tc>
      </w:tr>
      <w:tr w:rsidR="00570D0E">
        <w:trPr>
          <w:trHeight w:val="310"/>
          <w:jc w:val="center"/>
        </w:trPr>
        <w:tc>
          <w:tcPr>
            <w:tcW w:w="4106" w:type="dxa"/>
          </w:tcPr>
          <w:p w:rsidR="00570D0E" w:rsidRDefault="0072143E">
            <w:pPr>
              <w:pStyle w:val="ab"/>
              <w:numPr>
                <w:ilvl w:val="0"/>
                <w:numId w:val="1"/>
              </w:numPr>
              <w:spacing w:line="240" w:lineRule="auto"/>
            </w:pPr>
            <w:r>
              <w:t>Μέταλλα</w:t>
            </w:r>
          </w:p>
        </w:tc>
        <w:tc>
          <w:tcPr>
            <w:tcW w:w="4460" w:type="dxa"/>
            <w:vMerge w:val="restart"/>
            <w:vAlign w:val="center"/>
          </w:tcPr>
          <w:p w:rsidR="00570D0E" w:rsidRDefault="0072143E">
            <w:pPr>
              <w:spacing w:line="240" w:lineRule="auto"/>
            </w:pPr>
            <w:r>
              <w:t>Α. Βιολογικοί κίνδυνοι</w:t>
            </w:r>
          </w:p>
        </w:tc>
      </w:tr>
      <w:tr w:rsidR="00570D0E">
        <w:trPr>
          <w:trHeight w:val="323"/>
          <w:jc w:val="center"/>
        </w:trPr>
        <w:tc>
          <w:tcPr>
            <w:tcW w:w="4106" w:type="dxa"/>
          </w:tcPr>
          <w:p w:rsidR="00570D0E" w:rsidRDefault="0072143E">
            <w:pPr>
              <w:pStyle w:val="ab"/>
              <w:numPr>
                <w:ilvl w:val="0"/>
                <w:numId w:val="1"/>
              </w:numPr>
              <w:spacing w:line="240" w:lineRule="auto"/>
            </w:pPr>
            <w:r>
              <w:t xml:space="preserve">Συντηρητικά </w:t>
            </w:r>
          </w:p>
        </w:tc>
        <w:tc>
          <w:tcPr>
            <w:tcW w:w="4460" w:type="dxa"/>
            <w:vMerge/>
            <w:vAlign w:val="center"/>
          </w:tcPr>
          <w:p w:rsidR="00570D0E" w:rsidRDefault="00570D0E">
            <w:pPr>
              <w:spacing w:line="240" w:lineRule="auto"/>
            </w:pPr>
          </w:p>
        </w:tc>
      </w:tr>
      <w:tr w:rsidR="00570D0E">
        <w:trPr>
          <w:trHeight w:val="310"/>
          <w:jc w:val="center"/>
        </w:trPr>
        <w:tc>
          <w:tcPr>
            <w:tcW w:w="4106" w:type="dxa"/>
          </w:tcPr>
          <w:p w:rsidR="00570D0E" w:rsidRDefault="0072143E">
            <w:pPr>
              <w:pStyle w:val="ab"/>
              <w:numPr>
                <w:ilvl w:val="0"/>
                <w:numId w:val="1"/>
              </w:numPr>
              <w:spacing w:line="240" w:lineRule="auto"/>
            </w:pPr>
            <w:r>
              <w:t xml:space="preserve">Πλαστικά </w:t>
            </w:r>
          </w:p>
        </w:tc>
        <w:tc>
          <w:tcPr>
            <w:tcW w:w="4460" w:type="dxa"/>
            <w:vMerge/>
            <w:vAlign w:val="center"/>
          </w:tcPr>
          <w:p w:rsidR="00570D0E" w:rsidRDefault="00570D0E">
            <w:pPr>
              <w:spacing w:line="240" w:lineRule="auto"/>
            </w:pPr>
          </w:p>
        </w:tc>
      </w:tr>
      <w:tr w:rsidR="00570D0E">
        <w:trPr>
          <w:trHeight w:val="310"/>
          <w:jc w:val="center"/>
        </w:trPr>
        <w:tc>
          <w:tcPr>
            <w:tcW w:w="4106" w:type="dxa"/>
          </w:tcPr>
          <w:p w:rsidR="00570D0E" w:rsidRDefault="0072143E">
            <w:pPr>
              <w:pStyle w:val="ab"/>
              <w:numPr>
                <w:ilvl w:val="0"/>
                <w:numId w:val="1"/>
              </w:numPr>
              <w:spacing w:line="240" w:lineRule="auto"/>
            </w:pPr>
            <w:r>
              <w:t>Τοξίνες</w:t>
            </w:r>
          </w:p>
        </w:tc>
        <w:tc>
          <w:tcPr>
            <w:tcW w:w="4460" w:type="dxa"/>
            <w:vMerge w:val="restart"/>
            <w:vAlign w:val="center"/>
          </w:tcPr>
          <w:p w:rsidR="00570D0E" w:rsidRDefault="0072143E">
            <w:pPr>
              <w:spacing w:line="240" w:lineRule="auto"/>
            </w:pPr>
            <w:r>
              <w:t>Β. Χημικοί κίνδυνοι</w:t>
            </w:r>
          </w:p>
        </w:tc>
      </w:tr>
      <w:tr w:rsidR="00570D0E">
        <w:trPr>
          <w:trHeight w:val="310"/>
          <w:jc w:val="center"/>
        </w:trPr>
        <w:tc>
          <w:tcPr>
            <w:tcW w:w="4106" w:type="dxa"/>
          </w:tcPr>
          <w:p w:rsidR="00570D0E" w:rsidRDefault="0072143E">
            <w:pPr>
              <w:pStyle w:val="ab"/>
              <w:numPr>
                <w:ilvl w:val="0"/>
                <w:numId w:val="1"/>
              </w:numPr>
              <w:spacing w:line="240" w:lineRule="auto"/>
            </w:pPr>
            <w:r>
              <w:t>Ένζυμα</w:t>
            </w:r>
          </w:p>
        </w:tc>
        <w:tc>
          <w:tcPr>
            <w:tcW w:w="4460" w:type="dxa"/>
            <w:vMerge/>
            <w:vAlign w:val="center"/>
          </w:tcPr>
          <w:p w:rsidR="00570D0E" w:rsidRDefault="00570D0E">
            <w:pPr>
              <w:spacing w:line="240" w:lineRule="auto"/>
            </w:pPr>
          </w:p>
        </w:tc>
      </w:tr>
      <w:tr w:rsidR="00570D0E">
        <w:trPr>
          <w:trHeight w:val="310"/>
          <w:jc w:val="center"/>
        </w:trPr>
        <w:tc>
          <w:tcPr>
            <w:tcW w:w="4106" w:type="dxa"/>
          </w:tcPr>
          <w:p w:rsidR="00570D0E" w:rsidRDefault="0072143E">
            <w:pPr>
              <w:pStyle w:val="ab"/>
              <w:numPr>
                <w:ilvl w:val="0"/>
                <w:numId w:val="1"/>
              </w:numPr>
              <w:spacing w:line="240" w:lineRule="auto"/>
            </w:pPr>
            <w:r>
              <w:t>Βακτήρια</w:t>
            </w:r>
          </w:p>
        </w:tc>
        <w:tc>
          <w:tcPr>
            <w:tcW w:w="4460" w:type="dxa"/>
            <w:vMerge/>
            <w:vAlign w:val="center"/>
          </w:tcPr>
          <w:p w:rsidR="00570D0E" w:rsidRDefault="00570D0E">
            <w:pPr>
              <w:spacing w:line="240" w:lineRule="auto"/>
            </w:pPr>
          </w:p>
        </w:tc>
      </w:tr>
      <w:tr w:rsidR="00570D0E">
        <w:trPr>
          <w:trHeight w:val="310"/>
          <w:jc w:val="center"/>
        </w:trPr>
        <w:tc>
          <w:tcPr>
            <w:tcW w:w="4106" w:type="dxa"/>
          </w:tcPr>
          <w:p w:rsidR="00570D0E" w:rsidRDefault="0072143E">
            <w:pPr>
              <w:pStyle w:val="ab"/>
              <w:numPr>
                <w:ilvl w:val="0"/>
                <w:numId w:val="1"/>
              </w:numPr>
              <w:spacing w:line="240" w:lineRule="auto"/>
            </w:pPr>
            <w:r>
              <w:t xml:space="preserve">Πέτρες </w:t>
            </w:r>
          </w:p>
        </w:tc>
        <w:tc>
          <w:tcPr>
            <w:tcW w:w="4460" w:type="dxa"/>
            <w:vMerge w:val="restart"/>
            <w:vAlign w:val="center"/>
          </w:tcPr>
          <w:p w:rsidR="00570D0E" w:rsidRDefault="0072143E">
            <w:pPr>
              <w:spacing w:line="240" w:lineRule="auto"/>
            </w:pPr>
            <w:r>
              <w:t>Γ. Φυσικοί κίνδυνοι</w:t>
            </w:r>
          </w:p>
        </w:tc>
      </w:tr>
      <w:tr w:rsidR="00570D0E">
        <w:trPr>
          <w:trHeight w:val="310"/>
          <w:jc w:val="center"/>
        </w:trPr>
        <w:tc>
          <w:tcPr>
            <w:tcW w:w="4106" w:type="dxa"/>
          </w:tcPr>
          <w:p w:rsidR="00570D0E" w:rsidRDefault="0072143E">
            <w:pPr>
              <w:pStyle w:val="ab"/>
              <w:numPr>
                <w:ilvl w:val="0"/>
                <w:numId w:val="1"/>
              </w:numPr>
              <w:spacing w:line="240" w:lineRule="auto"/>
            </w:pPr>
            <w:r>
              <w:t>Υπολείμματα γεωργικών φαρμάκων</w:t>
            </w:r>
          </w:p>
        </w:tc>
        <w:tc>
          <w:tcPr>
            <w:tcW w:w="4460" w:type="dxa"/>
            <w:vMerge/>
          </w:tcPr>
          <w:p w:rsidR="00570D0E" w:rsidRDefault="00570D0E">
            <w:pPr>
              <w:spacing w:line="240" w:lineRule="auto"/>
            </w:pPr>
          </w:p>
        </w:tc>
      </w:tr>
      <w:tr w:rsidR="00570D0E">
        <w:trPr>
          <w:trHeight w:val="310"/>
          <w:jc w:val="center"/>
        </w:trPr>
        <w:tc>
          <w:tcPr>
            <w:tcW w:w="4106" w:type="dxa"/>
          </w:tcPr>
          <w:p w:rsidR="00570D0E" w:rsidRDefault="0072143E">
            <w:pPr>
              <w:pStyle w:val="ab"/>
              <w:numPr>
                <w:ilvl w:val="0"/>
                <w:numId w:val="1"/>
              </w:numPr>
              <w:spacing w:line="240" w:lineRule="auto"/>
            </w:pPr>
            <w:r>
              <w:t xml:space="preserve">Ιοί </w:t>
            </w:r>
          </w:p>
        </w:tc>
        <w:tc>
          <w:tcPr>
            <w:tcW w:w="4460" w:type="dxa"/>
            <w:vMerge/>
          </w:tcPr>
          <w:p w:rsidR="00570D0E" w:rsidRDefault="00570D0E">
            <w:pPr>
              <w:spacing w:line="240" w:lineRule="auto"/>
            </w:pPr>
          </w:p>
        </w:tc>
      </w:tr>
    </w:tbl>
    <w:p w:rsidR="00570D0E" w:rsidRDefault="00570D0E">
      <w:pPr>
        <w:jc w:val="left"/>
        <w:rPr>
          <w:rFonts w:cstheme="minorHAnsi"/>
          <w:color w:val="231F20"/>
          <w:szCs w:val="24"/>
        </w:rPr>
      </w:pPr>
    </w:p>
    <w:p w:rsidR="00570D0E" w:rsidRDefault="0072143E">
      <w:pPr>
        <w:jc w:val="left"/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β. Ποιοι αναφέρονται ως  φυσικοί κίνδυνοι και τι προβλήματα μπορούν να δημιουργήσουν στον καταναλωτή (μονάδες 4); </w:t>
      </w:r>
    </w:p>
    <w:p w:rsidR="00570D0E" w:rsidRDefault="0072143E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13</w:t>
      </w:r>
    </w:p>
    <w:sectPr w:rsidR="00570D0E" w:rsidSect="003126FC">
      <w:footerReference w:type="default" r:id="rId8"/>
      <w:pgSz w:w="11906" w:h="16838"/>
      <w:pgMar w:top="1418" w:right="1418" w:bottom="1418" w:left="1418" w:header="0" w:footer="1417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9B7" w:rsidRDefault="003229B7">
      <w:pPr>
        <w:spacing w:line="240" w:lineRule="auto"/>
      </w:pPr>
      <w:r>
        <w:separator/>
      </w:r>
    </w:p>
  </w:endnote>
  <w:endnote w:type="continuationSeparator" w:id="0">
    <w:p w:rsidR="003229B7" w:rsidRDefault="003229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D0E" w:rsidRDefault="00570D0E">
    <w:pPr>
      <w:pStyle w:val="a4"/>
      <w:jc w:val="center"/>
    </w:pPr>
  </w:p>
  <w:p w:rsidR="00570D0E" w:rsidRDefault="00570D0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9B7" w:rsidRDefault="003229B7">
      <w:pPr>
        <w:spacing w:line="240" w:lineRule="auto"/>
      </w:pPr>
      <w:r>
        <w:separator/>
      </w:r>
    </w:p>
  </w:footnote>
  <w:footnote w:type="continuationSeparator" w:id="0">
    <w:p w:rsidR="003229B7" w:rsidRDefault="003229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B31C1"/>
    <w:multiLevelType w:val="multilevel"/>
    <w:tmpl w:val="F5DC8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ADA1B22"/>
    <w:multiLevelType w:val="multilevel"/>
    <w:tmpl w:val="259C2E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0E"/>
    <w:rsid w:val="003126FC"/>
    <w:rsid w:val="003229B7"/>
    <w:rsid w:val="00570D0E"/>
    <w:rsid w:val="0072143E"/>
    <w:rsid w:val="00A8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40BF"/>
  <w15:docId w15:val="{F0A176AA-E6A8-4CF8-A032-68462171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484"/>
    <w:pPr>
      <w:spacing w:line="360" w:lineRule="auto"/>
      <w:jc w:val="both"/>
    </w:pPr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uiPriority w:val="99"/>
    <w:qFormat/>
    <w:rsid w:val="00FC1AC3"/>
    <w:rPr>
      <w:rFonts w:eastAsia="Times New Roman" w:cs="Times New Roman"/>
      <w:sz w:val="24"/>
    </w:rPr>
  </w:style>
  <w:style w:type="character" w:customStyle="1" w:styleId="Char1">
    <w:name w:val="Υποσέλιδο Char1"/>
    <w:basedOn w:val="a0"/>
    <w:link w:val="a4"/>
    <w:uiPriority w:val="99"/>
    <w:qFormat/>
    <w:rsid w:val="0050454C"/>
    <w:rPr>
      <w:rFonts w:eastAsia="Times New Roman" w:cs="Times New Roman"/>
      <w:sz w:val="24"/>
    </w:rPr>
  </w:style>
  <w:style w:type="character" w:customStyle="1" w:styleId="Char0">
    <w:name w:val="Υποσέλιδο Char"/>
    <w:basedOn w:val="a0"/>
    <w:uiPriority w:val="99"/>
    <w:qFormat/>
    <w:rsid w:val="0050454C"/>
    <w:rPr>
      <w:rFonts w:eastAsia="Times New Roman" w:cs="Times New Roman"/>
      <w:sz w:val="24"/>
    </w:rPr>
  </w:style>
  <w:style w:type="paragraph" w:customStyle="1" w:styleId="a5">
    <w:name w:val="Επικεφαλίδα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link w:val="Char"/>
    <w:uiPriority w:val="99"/>
    <w:unhideWhenUsed/>
    <w:rsid w:val="00FC1AC3"/>
  </w:style>
  <w:style w:type="paragraph" w:styleId="a6">
    <w:name w:val="List"/>
    <w:basedOn w:val="a3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8">
    <w:name w:val="Ευρετήριο"/>
    <w:basedOn w:val="a"/>
    <w:qFormat/>
    <w:pPr>
      <w:suppressLineNumbers/>
    </w:pPr>
    <w:rPr>
      <w:rFonts w:cs="Lucida Sans"/>
    </w:rPr>
  </w:style>
  <w:style w:type="paragraph" w:customStyle="1" w:styleId="a9">
    <w:name w:val="Κεφαλίδα και υποσέλιδο"/>
    <w:basedOn w:val="a"/>
    <w:qFormat/>
  </w:style>
  <w:style w:type="paragraph" w:styleId="aa">
    <w:name w:val="header"/>
    <w:basedOn w:val="a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paragraph" w:styleId="a4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paragraph" w:styleId="ab">
    <w:name w:val="List Paragraph"/>
    <w:basedOn w:val="a"/>
    <w:uiPriority w:val="1"/>
    <w:qFormat/>
    <w:rsid w:val="0084461A"/>
    <w:pPr>
      <w:ind w:left="720"/>
      <w:contextualSpacing/>
    </w:pPr>
  </w:style>
  <w:style w:type="table" w:styleId="ac">
    <w:name w:val="Table Grid"/>
    <w:basedOn w:val="a1"/>
    <w:uiPriority w:val="39"/>
    <w:rsid w:val="002C3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0235C-5E17-42D2-B6D2-F210BECA6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dc:description/>
  <cp:lastModifiedBy>depya</cp:lastModifiedBy>
  <cp:revision>8</cp:revision>
  <cp:lastPrinted>2023-01-15T11:08:00Z</cp:lastPrinted>
  <dcterms:created xsi:type="dcterms:W3CDTF">2022-11-25T20:27:00Z</dcterms:created>
  <dcterms:modified xsi:type="dcterms:W3CDTF">2023-01-15T11:08:00Z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