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B50048" w:rsidRDefault="003B0EDC" w:rsidP="00951EEF">
      <w:pPr>
        <w:pStyle w:val="1"/>
        <w:spacing w:before="0" w:line="36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ΘΕΜΑ 2</w:t>
      </w:r>
    </w:p>
    <w:p w14:paraId="00000002" w14:textId="01FADABB" w:rsidR="00F329B5" w:rsidRDefault="003B0EDC" w:rsidP="00F329B5">
      <w:pPr>
        <w:spacing w:line="36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2.1 </w:t>
      </w:r>
      <w:r w:rsidR="00F329B5" w:rsidRPr="00F329B5">
        <w:rPr>
          <w:rFonts w:ascii="Calibri" w:eastAsia="Calibri" w:hAnsi="Calibri" w:cs="Calibri"/>
        </w:rPr>
        <w:t xml:space="preserve">Η </w:t>
      </w:r>
      <w:r w:rsidR="00F329B5">
        <w:rPr>
          <w:rFonts w:ascii="Calibri" w:eastAsia="Calibri" w:hAnsi="Calibri" w:cs="Calibri"/>
        </w:rPr>
        <w:t xml:space="preserve">ανάπτυξη της </w:t>
      </w:r>
      <w:r w:rsidR="00F329B5" w:rsidRPr="00F329B5">
        <w:rPr>
          <w:rFonts w:ascii="Calibri" w:eastAsia="Calibri" w:hAnsi="Calibri" w:cs="Calibri"/>
        </w:rPr>
        <w:t>μη ενζυματική</w:t>
      </w:r>
      <w:r w:rsidR="00F329B5">
        <w:rPr>
          <w:rFonts w:ascii="Calibri" w:eastAsia="Calibri" w:hAnsi="Calibri" w:cs="Calibri"/>
        </w:rPr>
        <w:t>ς</w:t>
      </w:r>
      <w:r w:rsidR="00F329B5" w:rsidRPr="00F329B5">
        <w:rPr>
          <w:rFonts w:ascii="Calibri" w:eastAsia="Calibri" w:hAnsi="Calibri" w:cs="Calibri"/>
        </w:rPr>
        <w:t xml:space="preserve"> καστάνωση</w:t>
      </w:r>
      <w:r w:rsidR="00F329B5">
        <w:rPr>
          <w:rFonts w:ascii="Calibri" w:eastAsia="Calibri" w:hAnsi="Calibri" w:cs="Calibri"/>
        </w:rPr>
        <w:t>ς σε πολλά προϊόντα υποβαθμίζει την ποιότητά</w:t>
      </w:r>
      <w:r w:rsidR="00095DB7">
        <w:rPr>
          <w:rFonts w:ascii="Calibri" w:eastAsia="Calibri" w:hAnsi="Calibri" w:cs="Calibri"/>
        </w:rPr>
        <w:t xml:space="preserve"> τους</w:t>
      </w:r>
      <w:r w:rsidR="00F329B5">
        <w:rPr>
          <w:rFonts w:ascii="Calibri" w:eastAsia="Calibri" w:hAnsi="Calibri" w:cs="Calibri"/>
        </w:rPr>
        <w:t>, ενώ σε άλλ</w:t>
      </w:r>
      <w:r w:rsidR="0028241D">
        <w:rPr>
          <w:rFonts w:ascii="Calibri" w:eastAsia="Calibri" w:hAnsi="Calibri" w:cs="Calibri"/>
        </w:rPr>
        <w:t>α προϊόντα έχει θετική επίδραση στο χρώμα και στο άρωμά τους.</w:t>
      </w:r>
      <w:r w:rsidR="00F329B5">
        <w:rPr>
          <w:rFonts w:ascii="Calibri" w:eastAsia="Calibri" w:hAnsi="Calibri" w:cs="Calibri"/>
          <w:b/>
        </w:rPr>
        <w:t xml:space="preserve"> </w:t>
      </w:r>
    </w:p>
    <w:p w14:paraId="423362DD" w14:textId="4EF8F184" w:rsidR="00F329B5" w:rsidRPr="00F329B5" w:rsidRDefault="00F329B5" w:rsidP="00F329B5">
      <w:pPr>
        <w:spacing w:line="360" w:lineRule="auto"/>
        <w:jc w:val="both"/>
        <w:rPr>
          <w:rFonts w:ascii="Calibri" w:eastAsia="Calibri" w:hAnsi="Calibri" w:cs="Calibri"/>
        </w:rPr>
      </w:pPr>
      <w:r w:rsidRPr="00F329B5">
        <w:rPr>
          <w:rFonts w:ascii="Calibri" w:eastAsia="Calibri" w:hAnsi="Calibri" w:cs="Calibri"/>
        </w:rPr>
        <w:t>α.</w:t>
      </w:r>
      <w:r>
        <w:rPr>
          <w:rFonts w:ascii="Calibri" w:eastAsia="Calibri" w:hAnsi="Calibri" w:cs="Calibri"/>
        </w:rPr>
        <w:t xml:space="preserve"> Ποιοι </w:t>
      </w:r>
      <w:r w:rsidR="0028241D">
        <w:rPr>
          <w:rFonts w:ascii="Calibri" w:eastAsia="Calibri" w:hAnsi="Calibri" w:cs="Calibri"/>
        </w:rPr>
        <w:t xml:space="preserve">παράγοντες </w:t>
      </w:r>
      <w:r w:rsidR="00BD49B4">
        <w:rPr>
          <w:rFonts w:ascii="Calibri" w:eastAsia="Calibri" w:hAnsi="Calibri" w:cs="Calibri"/>
        </w:rPr>
        <w:t xml:space="preserve">(ονομαστικά) </w:t>
      </w:r>
      <w:r w:rsidR="0028241D">
        <w:rPr>
          <w:rFonts w:ascii="Calibri" w:eastAsia="Calibri" w:hAnsi="Calibri" w:cs="Calibri"/>
        </w:rPr>
        <w:t xml:space="preserve">επηρεάζουν </w:t>
      </w:r>
      <w:r w:rsidR="00BD49B4">
        <w:rPr>
          <w:rFonts w:ascii="Calibri" w:eastAsia="Calibri" w:hAnsi="Calibri" w:cs="Calibri"/>
        </w:rPr>
        <w:t>τη</w:t>
      </w:r>
      <w:r>
        <w:rPr>
          <w:rFonts w:ascii="Calibri" w:eastAsia="Calibri" w:hAnsi="Calibri" w:cs="Calibri"/>
        </w:rPr>
        <w:t xml:space="preserve"> μη ενζυματική καστάνωση (μονάδες 8);</w:t>
      </w:r>
    </w:p>
    <w:p w14:paraId="00000004" w14:textId="3B31F0C7" w:rsidR="00B50048" w:rsidRDefault="003B0EDC" w:rsidP="00951EEF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β. </w:t>
      </w:r>
      <w:r w:rsidR="00F329B5">
        <w:rPr>
          <w:rFonts w:ascii="Calibri" w:eastAsia="Calibri" w:hAnsi="Calibri" w:cs="Calibri"/>
        </w:rPr>
        <w:t xml:space="preserve">Σε ποιες κατηγορίες τροφίμων παρατηρούνται </w:t>
      </w:r>
      <w:r w:rsidR="00D76917">
        <w:rPr>
          <w:rFonts w:ascii="Calibri" w:eastAsia="Calibri" w:hAnsi="Calibri" w:cs="Calibri"/>
        </w:rPr>
        <w:t xml:space="preserve">οι </w:t>
      </w:r>
      <w:r w:rsidR="00F329B5">
        <w:rPr>
          <w:rFonts w:ascii="Calibri" w:eastAsia="Calibri" w:hAnsi="Calibri" w:cs="Calibri"/>
        </w:rPr>
        <w:t xml:space="preserve">ανεπιθύμητες επιδράσεις </w:t>
      </w:r>
      <w:r w:rsidR="00393C1F">
        <w:rPr>
          <w:rFonts w:ascii="Calibri" w:eastAsia="Calibri" w:hAnsi="Calibri" w:cs="Calibri"/>
        </w:rPr>
        <w:t>της</w:t>
      </w:r>
      <w:r w:rsidR="00174636" w:rsidRPr="00174636">
        <w:t xml:space="preserve"> </w:t>
      </w:r>
      <w:r w:rsidR="00174636" w:rsidRPr="00174636">
        <w:rPr>
          <w:rFonts w:ascii="Calibri" w:eastAsia="Calibri" w:hAnsi="Calibri" w:cs="Calibri"/>
        </w:rPr>
        <w:t>μη ενζυματικής καστάνωσης</w:t>
      </w:r>
      <w:r w:rsidR="00393C1F" w:rsidRPr="00174636">
        <w:rPr>
          <w:rFonts w:ascii="Calibri" w:eastAsia="Calibri" w:hAnsi="Calibri" w:cs="Calibri"/>
        </w:rPr>
        <w:t xml:space="preserve"> </w:t>
      </w:r>
      <w:r w:rsidR="00174636">
        <w:rPr>
          <w:rFonts w:ascii="Calibri" w:eastAsia="Calibri" w:hAnsi="Calibri" w:cs="Calibri"/>
        </w:rPr>
        <w:t>(μονάδες 4</w:t>
      </w:r>
      <w:r w:rsidR="00F329B5">
        <w:rPr>
          <w:rFonts w:ascii="Calibri" w:eastAsia="Calibri" w:hAnsi="Calibri" w:cs="Calibri"/>
        </w:rPr>
        <w:t>);</w:t>
      </w:r>
      <w:r w:rsidR="00D76917">
        <w:rPr>
          <w:rFonts w:ascii="Calibri" w:eastAsia="Calibri" w:hAnsi="Calibri" w:cs="Calibri"/>
        </w:rPr>
        <w:t xml:space="preserve"> </w:t>
      </w:r>
    </w:p>
    <w:p w14:paraId="00000005" w14:textId="1577FC7C" w:rsidR="00B50048" w:rsidRDefault="00174636" w:rsidP="00951EEF">
      <w:pPr>
        <w:spacing w:line="360" w:lineRule="auto"/>
        <w:jc w:val="right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Μονάδες 12</w:t>
      </w:r>
    </w:p>
    <w:p w14:paraId="00000007" w14:textId="77777777" w:rsidR="00B50048" w:rsidRDefault="00B50048" w:rsidP="00951EE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0"/>
        <w:jc w:val="both"/>
        <w:rPr>
          <w:rFonts w:ascii="Calibri" w:eastAsia="Calibri" w:hAnsi="Calibri" w:cs="Calibri"/>
          <w:b/>
          <w:color w:val="000000"/>
        </w:rPr>
      </w:pPr>
    </w:p>
    <w:p w14:paraId="0000000C" w14:textId="063C982F" w:rsidR="00B50048" w:rsidRDefault="003B0EDC" w:rsidP="003E56D7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α. </w:t>
      </w:r>
      <w:r w:rsidR="003E56D7" w:rsidRPr="003E56D7">
        <w:rPr>
          <w:rFonts w:ascii="Calibri" w:eastAsia="Calibri" w:hAnsi="Calibri" w:cs="Calibri"/>
        </w:rPr>
        <w:t xml:space="preserve">Να χαρακτηρίσετε τις προτάσεις που </w:t>
      </w:r>
      <w:r w:rsidR="00E05C84">
        <w:rPr>
          <w:rFonts w:ascii="Calibri" w:eastAsia="Calibri" w:hAnsi="Calibri" w:cs="Calibri"/>
        </w:rPr>
        <w:t xml:space="preserve">ακολουθούν, γράφοντας δίπλα στον αριθμό </w:t>
      </w:r>
      <w:r w:rsidR="003E56D7" w:rsidRPr="003E56D7">
        <w:rPr>
          <w:rFonts w:ascii="Calibri" w:eastAsia="Calibri" w:hAnsi="Calibri" w:cs="Calibri"/>
        </w:rPr>
        <w:t>που αντιστοιχεί σε κάθε πρόταση</w:t>
      </w:r>
      <w:bookmarkStart w:id="0" w:name="_GoBack"/>
      <w:bookmarkEnd w:id="0"/>
      <w:r w:rsidR="003E56D7" w:rsidRPr="003E56D7">
        <w:rPr>
          <w:rFonts w:ascii="Calibri" w:eastAsia="Calibri" w:hAnsi="Calibri" w:cs="Calibri"/>
        </w:rPr>
        <w:t xml:space="preserve"> τη λέξη Σωστό, αν η πρόταση είναι σωστή ή τη λέξη Λάθος, αν η πρόταση είναι λανθασμένη </w:t>
      </w:r>
      <w:r w:rsidR="00D76917">
        <w:rPr>
          <w:rFonts w:ascii="Calibri" w:eastAsia="Calibri" w:hAnsi="Calibri" w:cs="Calibri"/>
        </w:rPr>
        <w:t xml:space="preserve">(μονάδες </w:t>
      </w:r>
      <w:r w:rsidR="006B3F6E">
        <w:rPr>
          <w:rFonts w:ascii="Calibri" w:eastAsia="Calibri" w:hAnsi="Calibri" w:cs="Calibri"/>
        </w:rPr>
        <w:t>8</w:t>
      </w:r>
      <w:r w:rsidR="00D76917">
        <w:rPr>
          <w:rFonts w:ascii="Calibri" w:eastAsia="Calibri" w:hAnsi="Calibri" w:cs="Calibri"/>
        </w:rPr>
        <w:t>).</w:t>
      </w:r>
    </w:p>
    <w:p w14:paraId="55A8F935" w14:textId="77777777" w:rsidR="006B3F6E" w:rsidRDefault="00095DB7" w:rsidP="006B3F6E">
      <w:pPr>
        <w:pStyle w:val="a8"/>
        <w:numPr>
          <w:ilvl w:val="0"/>
          <w:numId w:val="3"/>
        </w:numPr>
        <w:spacing w:line="360" w:lineRule="auto"/>
        <w:jc w:val="both"/>
        <w:rPr>
          <w:rFonts w:ascii="Calibri" w:eastAsia="Calibri" w:hAnsi="Calibri" w:cs="Calibri"/>
        </w:rPr>
      </w:pPr>
      <w:r w:rsidRPr="003E56D7">
        <w:rPr>
          <w:rFonts w:ascii="Calibri" w:eastAsia="Calibri" w:hAnsi="Calibri" w:cs="Calibri"/>
        </w:rPr>
        <w:t>Η οξείδωση των λιπαρών ουσιών</w:t>
      </w:r>
      <w:r w:rsidR="003E56D7">
        <w:rPr>
          <w:rFonts w:ascii="Calibri" w:eastAsia="Calibri" w:hAnsi="Calibri" w:cs="Calibri"/>
        </w:rPr>
        <w:t xml:space="preserve"> </w:t>
      </w:r>
      <w:r w:rsidRPr="003E56D7">
        <w:rPr>
          <w:rFonts w:ascii="Calibri" w:eastAsia="Calibri" w:hAnsi="Calibri" w:cs="Calibri"/>
        </w:rPr>
        <w:t>οφείλεται στη</w:t>
      </w:r>
      <w:r w:rsidR="00EB64D4" w:rsidRPr="003E56D7">
        <w:rPr>
          <w:rFonts w:ascii="Calibri" w:eastAsia="Calibri" w:hAnsi="Calibri" w:cs="Calibri"/>
        </w:rPr>
        <w:t>ν</w:t>
      </w:r>
      <w:r w:rsidRPr="003E56D7">
        <w:rPr>
          <w:rFonts w:ascii="Calibri" w:eastAsia="Calibri" w:hAnsi="Calibri" w:cs="Calibri"/>
        </w:rPr>
        <w:t xml:space="preserve"> παρουσία </w:t>
      </w:r>
      <w:r w:rsidR="00BD49B4" w:rsidRPr="003E56D7">
        <w:rPr>
          <w:rFonts w:ascii="Calibri" w:eastAsia="Calibri" w:hAnsi="Calibri" w:cs="Calibri"/>
        </w:rPr>
        <w:t>οξυγόνου</w:t>
      </w:r>
      <w:r w:rsidR="003E56D7" w:rsidRPr="003E56D7">
        <w:rPr>
          <w:rFonts w:ascii="Calibri" w:eastAsia="Calibri" w:hAnsi="Calibri" w:cs="Calibri"/>
        </w:rPr>
        <w:t xml:space="preserve"> αλλά και άλλων παραγόντων.</w:t>
      </w:r>
    </w:p>
    <w:p w14:paraId="0A9AE0B5" w14:textId="261A965A" w:rsidR="003E56D7" w:rsidRDefault="006B3F6E" w:rsidP="006B3F6E">
      <w:pPr>
        <w:pStyle w:val="a8"/>
        <w:numPr>
          <w:ilvl w:val="0"/>
          <w:numId w:val="3"/>
        </w:numPr>
        <w:spacing w:line="360" w:lineRule="auto"/>
        <w:jc w:val="both"/>
        <w:rPr>
          <w:rFonts w:ascii="Calibri" w:eastAsia="Calibri" w:hAnsi="Calibri" w:cs="Calibri"/>
        </w:rPr>
      </w:pPr>
      <w:r w:rsidRPr="006B3F6E">
        <w:rPr>
          <w:rFonts w:ascii="Calibri" w:eastAsia="Calibri" w:hAnsi="Calibri" w:cs="Calibri"/>
        </w:rPr>
        <w:t xml:space="preserve">Η οξείδωση των λιπαρών ουσιών </w:t>
      </w:r>
      <w:r w:rsidR="003E56D7" w:rsidRPr="006B3F6E">
        <w:rPr>
          <w:rFonts w:ascii="Calibri" w:eastAsia="Calibri" w:hAnsi="Calibri" w:cs="Calibri"/>
        </w:rPr>
        <w:t xml:space="preserve">προκαλεί </w:t>
      </w:r>
      <w:r>
        <w:rPr>
          <w:rFonts w:ascii="Calibri" w:eastAsia="Calibri" w:hAnsi="Calibri" w:cs="Calibri"/>
        </w:rPr>
        <w:t>αύξηση</w:t>
      </w:r>
      <w:r w:rsidR="003E56D7" w:rsidRPr="006B3F6E">
        <w:rPr>
          <w:rFonts w:ascii="Calibri" w:eastAsia="Calibri" w:hAnsi="Calibri" w:cs="Calibri"/>
        </w:rPr>
        <w:t xml:space="preserve"> της θρεπτικής αξίας τους.</w:t>
      </w:r>
    </w:p>
    <w:p w14:paraId="1CAB5E2B" w14:textId="4BCDF6B8" w:rsidR="006B3F6E" w:rsidRDefault="006B3F6E" w:rsidP="006B3F6E">
      <w:pPr>
        <w:pStyle w:val="a8"/>
        <w:numPr>
          <w:ilvl w:val="0"/>
          <w:numId w:val="3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Τα προϊόντα της οξείδωσης έχουν ευχάριστη γεύση και οσμή.</w:t>
      </w:r>
    </w:p>
    <w:p w14:paraId="377ED181" w14:textId="70034531" w:rsidR="006B3F6E" w:rsidRPr="006B3F6E" w:rsidRDefault="006B3F6E" w:rsidP="006B3F6E">
      <w:pPr>
        <w:pStyle w:val="a8"/>
        <w:numPr>
          <w:ilvl w:val="0"/>
          <w:numId w:val="3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Η οξείδωση των </w:t>
      </w:r>
      <w:r w:rsidRPr="006B3F6E">
        <w:rPr>
          <w:rFonts w:ascii="Calibri" w:eastAsia="Calibri" w:hAnsi="Calibri" w:cs="Calibri"/>
        </w:rPr>
        <w:t>λιπαρών ουσιών</w:t>
      </w:r>
      <w:r>
        <w:rPr>
          <w:rFonts w:ascii="Calibri" w:eastAsia="Calibri" w:hAnsi="Calibri" w:cs="Calibri"/>
        </w:rPr>
        <w:t xml:space="preserve"> είναι γνωστή και ως τάγγιση.</w:t>
      </w:r>
    </w:p>
    <w:p w14:paraId="6D13B98D" w14:textId="7AC942CE" w:rsidR="009B550F" w:rsidRPr="003E56D7" w:rsidRDefault="00D76917" w:rsidP="003E56D7">
      <w:pPr>
        <w:spacing w:line="360" w:lineRule="auto"/>
        <w:rPr>
          <w:rFonts w:ascii="Calibri" w:eastAsia="Calibri" w:hAnsi="Calibri" w:cs="Calibri"/>
        </w:rPr>
      </w:pPr>
      <w:r w:rsidRPr="003E56D7">
        <w:rPr>
          <w:rFonts w:ascii="Calibri" w:eastAsia="Calibri" w:hAnsi="Calibri" w:cs="Calibri"/>
        </w:rPr>
        <w:t xml:space="preserve">β. </w:t>
      </w:r>
      <w:r w:rsidR="003E56D7" w:rsidRPr="003E56D7">
        <w:rPr>
          <w:rFonts w:ascii="Calibri" w:eastAsia="Calibri" w:hAnsi="Calibri" w:cs="Calibri"/>
        </w:rPr>
        <w:t>Ν</w:t>
      </w:r>
      <w:r w:rsidR="009B550F" w:rsidRPr="003E56D7">
        <w:rPr>
          <w:rFonts w:ascii="Calibri" w:eastAsia="Calibri" w:hAnsi="Calibri" w:cs="Calibri"/>
        </w:rPr>
        <w:t xml:space="preserve">α αιτιολογήσετε την απάντησή σας </w:t>
      </w:r>
      <w:r w:rsidR="003E56D7">
        <w:rPr>
          <w:rFonts w:ascii="Calibri" w:eastAsia="Calibri" w:hAnsi="Calibri" w:cs="Calibri"/>
        </w:rPr>
        <w:t>στην πρόταση</w:t>
      </w:r>
      <w:r w:rsidR="006B3F6E">
        <w:rPr>
          <w:rFonts w:ascii="Calibri" w:eastAsia="Calibri" w:hAnsi="Calibri" w:cs="Calibri"/>
        </w:rPr>
        <w:t xml:space="preserve"> 2</w:t>
      </w:r>
      <w:r w:rsidR="003E56D7">
        <w:rPr>
          <w:rFonts w:ascii="Calibri" w:eastAsia="Calibri" w:hAnsi="Calibri" w:cs="Calibri"/>
        </w:rPr>
        <w:t xml:space="preserve"> </w:t>
      </w:r>
      <w:r w:rsidR="006B3F6E">
        <w:rPr>
          <w:rFonts w:ascii="Calibri" w:eastAsia="Calibri" w:hAnsi="Calibri" w:cs="Calibri"/>
        </w:rPr>
        <w:t>του ερωτήματος α (μονάδες 5</w:t>
      </w:r>
      <w:r w:rsidR="003E56D7" w:rsidRPr="003E56D7">
        <w:rPr>
          <w:rFonts w:ascii="Calibri" w:eastAsia="Calibri" w:hAnsi="Calibri" w:cs="Calibri"/>
        </w:rPr>
        <w:t>).</w:t>
      </w:r>
    </w:p>
    <w:p w14:paraId="0000000E" w14:textId="4B479608" w:rsidR="00B50048" w:rsidRDefault="00174636" w:rsidP="009B550F">
      <w:pPr>
        <w:spacing w:line="360" w:lineRule="auto"/>
        <w:jc w:val="right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ab/>
      </w:r>
      <w:r w:rsidR="006B3F6E">
        <w:rPr>
          <w:rFonts w:ascii="Calibri" w:eastAsia="Calibri" w:hAnsi="Calibri" w:cs="Calibri"/>
          <w:b/>
        </w:rPr>
        <w:t>Μονάδες 13</w:t>
      </w:r>
    </w:p>
    <w:sectPr w:rsidR="00B50048">
      <w:pgSz w:w="11906" w:h="16838"/>
      <w:pgMar w:top="1418" w:right="1418" w:bottom="1418" w:left="1418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965B91" w14:textId="77777777" w:rsidR="0038782C" w:rsidRDefault="0038782C" w:rsidP="002143DE">
      <w:r>
        <w:separator/>
      </w:r>
    </w:p>
  </w:endnote>
  <w:endnote w:type="continuationSeparator" w:id="0">
    <w:p w14:paraId="57F0FE26" w14:textId="77777777" w:rsidR="0038782C" w:rsidRDefault="0038782C" w:rsidP="00214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7C1F83" w14:textId="77777777" w:rsidR="0038782C" w:rsidRDefault="0038782C" w:rsidP="002143DE">
      <w:r>
        <w:separator/>
      </w:r>
    </w:p>
  </w:footnote>
  <w:footnote w:type="continuationSeparator" w:id="0">
    <w:p w14:paraId="678401AC" w14:textId="77777777" w:rsidR="0038782C" w:rsidRDefault="0038782C" w:rsidP="002143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D661BD"/>
    <w:multiLevelType w:val="hybridMultilevel"/>
    <w:tmpl w:val="F65A87B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153223"/>
    <w:multiLevelType w:val="hybridMultilevel"/>
    <w:tmpl w:val="51300E9A"/>
    <w:lvl w:ilvl="0" w:tplc="0408000F">
      <w:start w:val="1"/>
      <w:numFmt w:val="decimal"/>
      <w:lvlText w:val="%1."/>
      <w:lvlJc w:val="left"/>
      <w:pPr>
        <w:ind w:left="502" w:hanging="360"/>
      </w:p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354B4659"/>
    <w:multiLevelType w:val="multilevel"/>
    <w:tmpl w:val="E9AADAA0"/>
    <w:lvl w:ilvl="0">
      <w:start w:val="1"/>
      <w:numFmt w:val="bullet"/>
      <w:lvlText w:val="●"/>
      <w:lvlJc w:val="left"/>
      <w:pPr>
        <w:ind w:left="64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2C0088C"/>
    <w:multiLevelType w:val="hybridMultilevel"/>
    <w:tmpl w:val="28769198"/>
    <w:lvl w:ilvl="0" w:tplc="0408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4E3346BE"/>
    <w:multiLevelType w:val="hybridMultilevel"/>
    <w:tmpl w:val="63DEC4CA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59EA2C19"/>
    <w:multiLevelType w:val="hybridMultilevel"/>
    <w:tmpl w:val="D73E20C4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68F66C62"/>
    <w:multiLevelType w:val="multilevel"/>
    <w:tmpl w:val="89FE735E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7" w15:restartNumberingAfterBreak="0">
    <w:nsid w:val="6FEA45F7"/>
    <w:multiLevelType w:val="hybridMultilevel"/>
    <w:tmpl w:val="A674463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751166"/>
    <w:multiLevelType w:val="hybridMultilevel"/>
    <w:tmpl w:val="6C103908"/>
    <w:lvl w:ilvl="0" w:tplc="0408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7"/>
  </w:num>
  <w:num w:numId="5">
    <w:abstractNumId w:val="4"/>
  </w:num>
  <w:num w:numId="6">
    <w:abstractNumId w:val="1"/>
  </w:num>
  <w:num w:numId="7">
    <w:abstractNumId w:val="3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048"/>
    <w:rsid w:val="00095DB7"/>
    <w:rsid w:val="000D4B83"/>
    <w:rsid w:val="00174636"/>
    <w:rsid w:val="002143DE"/>
    <w:rsid w:val="0028241D"/>
    <w:rsid w:val="002D5B10"/>
    <w:rsid w:val="0038782C"/>
    <w:rsid w:val="00393C1F"/>
    <w:rsid w:val="003B0EDC"/>
    <w:rsid w:val="003E56D7"/>
    <w:rsid w:val="00547F99"/>
    <w:rsid w:val="00567972"/>
    <w:rsid w:val="00586B48"/>
    <w:rsid w:val="00611D4D"/>
    <w:rsid w:val="006B3F6E"/>
    <w:rsid w:val="006F33DB"/>
    <w:rsid w:val="008572B6"/>
    <w:rsid w:val="008A0448"/>
    <w:rsid w:val="00901A1F"/>
    <w:rsid w:val="00951EEF"/>
    <w:rsid w:val="009B550F"/>
    <w:rsid w:val="009F44DC"/>
    <w:rsid w:val="00AC7527"/>
    <w:rsid w:val="00B50048"/>
    <w:rsid w:val="00BD49B4"/>
    <w:rsid w:val="00D76917"/>
    <w:rsid w:val="00DD03E0"/>
    <w:rsid w:val="00DE206A"/>
    <w:rsid w:val="00E05C84"/>
    <w:rsid w:val="00EB64D4"/>
    <w:rsid w:val="00F329B5"/>
    <w:rsid w:val="00FE4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ECC79"/>
  <w15:docId w15:val="{A39EF9EF-3BEE-4425-94FF-B1460894D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l-GR" w:eastAsia="el-G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78E1"/>
    <w:pPr>
      <w:suppressAutoHyphens/>
    </w:pPr>
    <w:rPr>
      <w:rFonts w:eastAsia="SimSun" w:cs="Arial"/>
      <w:kern w:val="1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5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6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8">
    <w:name w:val="List Paragraph"/>
    <w:basedOn w:val="a"/>
    <w:uiPriority w:val="34"/>
    <w:qFormat/>
    <w:rsid w:val="00225D28"/>
    <w:pPr>
      <w:ind w:left="720"/>
      <w:contextualSpacing/>
    </w:pPr>
    <w:rPr>
      <w:rFonts w:cs="Mangal"/>
      <w:szCs w:val="21"/>
    </w:rPr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a">
    <w:name w:val="header"/>
    <w:basedOn w:val="a"/>
    <w:link w:val="Char2"/>
    <w:uiPriority w:val="99"/>
    <w:unhideWhenUsed/>
    <w:rsid w:val="002143DE"/>
    <w:pPr>
      <w:tabs>
        <w:tab w:val="center" w:pos="4153"/>
        <w:tab w:val="right" w:pos="8306"/>
      </w:tabs>
    </w:pPr>
    <w:rPr>
      <w:rFonts w:cs="Mangal"/>
      <w:szCs w:val="21"/>
    </w:rPr>
  </w:style>
  <w:style w:type="character" w:customStyle="1" w:styleId="Char2">
    <w:name w:val="Κεφαλίδα Char"/>
    <w:basedOn w:val="a0"/>
    <w:link w:val="aa"/>
    <w:uiPriority w:val="99"/>
    <w:rsid w:val="002143DE"/>
    <w:rPr>
      <w:rFonts w:eastAsia="SimSun" w:cs="Mangal"/>
      <w:kern w:val="1"/>
      <w:szCs w:val="21"/>
      <w:lang w:eastAsia="hi-IN" w:bidi="hi-IN"/>
    </w:rPr>
  </w:style>
  <w:style w:type="paragraph" w:styleId="ab">
    <w:name w:val="footer"/>
    <w:basedOn w:val="a"/>
    <w:link w:val="Char3"/>
    <w:uiPriority w:val="99"/>
    <w:unhideWhenUsed/>
    <w:rsid w:val="002143DE"/>
    <w:pPr>
      <w:tabs>
        <w:tab w:val="center" w:pos="4153"/>
        <w:tab w:val="right" w:pos="8306"/>
      </w:tabs>
    </w:pPr>
    <w:rPr>
      <w:rFonts w:cs="Mangal"/>
      <w:szCs w:val="21"/>
    </w:rPr>
  </w:style>
  <w:style w:type="character" w:customStyle="1" w:styleId="Char3">
    <w:name w:val="Υποσέλιδο Char"/>
    <w:basedOn w:val="a0"/>
    <w:link w:val="ab"/>
    <w:uiPriority w:val="99"/>
    <w:rsid w:val="002143DE"/>
    <w:rPr>
      <w:rFonts w:eastAsia="SimSun" w:cs="Mangal"/>
      <w:kern w:val="1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OQcFUPMza49GPTKUDCZGpHMVBnw==">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151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depya</cp:lastModifiedBy>
  <cp:revision>8</cp:revision>
  <cp:lastPrinted>2022-12-13T17:04:00Z</cp:lastPrinted>
  <dcterms:created xsi:type="dcterms:W3CDTF">2022-11-25T19:25:00Z</dcterms:created>
  <dcterms:modified xsi:type="dcterms:W3CDTF">2022-12-13T17:04:00Z</dcterms:modified>
</cp:coreProperties>
</file>