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ED40" w14:textId="77777777" w:rsidR="00752DB2" w:rsidRPr="00340F09" w:rsidRDefault="00752DB2" w:rsidP="00752DB2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6BE9629B" w14:textId="33D623D4" w:rsidR="00F66AAA" w:rsidRDefault="00BC0CD0" w:rsidP="00F66AAA">
      <w:pPr>
        <w:pStyle w:val="ListParagraph"/>
        <w:numPr>
          <w:ilvl w:val="1"/>
          <w:numId w:val="2"/>
        </w:numPr>
        <w:ind w:left="360" w:hanging="360"/>
        <w:jc w:val="both"/>
        <w:rPr>
          <w:lang w:val="el-GR"/>
        </w:rPr>
      </w:pPr>
      <w:r w:rsidRPr="00B84F59">
        <w:rPr>
          <w:lang w:val="el-GR"/>
        </w:rPr>
        <w:t>Να συμπληρώσετε</w:t>
      </w:r>
      <w:r>
        <w:rPr>
          <w:lang w:val="el-GR"/>
        </w:rPr>
        <w:t xml:space="preserve"> το παρακάτω κείμενο</w:t>
      </w:r>
      <w:r w:rsidRPr="00B84F59">
        <w:rPr>
          <w:lang w:val="el-GR"/>
        </w:rPr>
        <w:t xml:space="preserve">  με τις λέξεις που λείπουν. Οι λέξεις  σας δίνονται παρακάτω.</w:t>
      </w:r>
    </w:p>
    <w:p w14:paraId="39293D6E" w14:textId="77777777" w:rsidR="00F66AAA" w:rsidRPr="00F66AAA" w:rsidRDefault="00F66AAA" w:rsidP="00F66AAA">
      <w:pPr>
        <w:pStyle w:val="ListParagraph"/>
        <w:ind w:left="360"/>
        <w:jc w:val="both"/>
        <w:rPr>
          <w:sz w:val="8"/>
          <w:szCs w:val="8"/>
          <w:lang w:val="el-GR"/>
        </w:rPr>
      </w:pPr>
    </w:p>
    <w:p w14:paraId="2ABECAAD" w14:textId="4EA394FB" w:rsidR="00DA6FB9" w:rsidRDefault="00DA6FB9" w:rsidP="00DA6FB9">
      <w:pPr>
        <w:tabs>
          <w:tab w:val="left" w:pos="4185"/>
        </w:tabs>
        <w:jc w:val="both"/>
        <w:rPr>
          <w:lang w:val="el-GR"/>
        </w:rPr>
      </w:pPr>
      <w:r>
        <w:rPr>
          <w:lang w:val="el-GR"/>
        </w:rPr>
        <w:t>Όταν το</w:t>
      </w:r>
      <w:r w:rsidRPr="00DA6FB9">
        <w:rPr>
          <w:lang w:val="el-GR"/>
        </w:rPr>
        <w:t xml:space="preserve"> PLC πωλείται σε </w:t>
      </w:r>
      <w:proofErr w:type="spellStart"/>
      <w:r w:rsidRPr="00DA6FB9">
        <w:rPr>
          <w:lang w:val="el-GR"/>
        </w:rPr>
        <w:t>modular</w:t>
      </w:r>
      <w:proofErr w:type="spellEnd"/>
      <w:r w:rsidRPr="00DA6FB9">
        <w:rPr>
          <w:lang w:val="el-GR"/>
        </w:rPr>
        <w:t xml:space="preserve"> </w:t>
      </w:r>
      <w:r>
        <w:rPr>
          <w:lang w:val="el-GR"/>
        </w:rPr>
        <w:t xml:space="preserve"> </w:t>
      </w:r>
      <w:r w:rsidRPr="00DA6FB9">
        <w:rPr>
          <w:lang w:val="el-GR"/>
        </w:rPr>
        <w:t xml:space="preserve">μορφή, </w:t>
      </w:r>
      <w:r>
        <w:rPr>
          <w:lang w:val="el-GR"/>
        </w:rPr>
        <w:t xml:space="preserve">πωλείται </w:t>
      </w:r>
      <w:r w:rsidRPr="00DA6FB9">
        <w:rPr>
          <w:lang w:val="el-GR"/>
        </w:rPr>
        <w:t xml:space="preserve">δηλαδή </w:t>
      </w:r>
      <w:r>
        <w:rPr>
          <w:lang w:val="el-GR"/>
        </w:rPr>
        <w:t>………………………………….(α)</w:t>
      </w:r>
      <w:r w:rsidRPr="00DA6FB9">
        <w:rPr>
          <w:lang w:val="el-GR"/>
        </w:rPr>
        <w:t>.</w:t>
      </w:r>
    </w:p>
    <w:p w14:paraId="47C72023" w14:textId="00788624" w:rsidR="00DA6FB9" w:rsidRPr="00DA6FB9" w:rsidRDefault="00DA6FB9" w:rsidP="00DA6FB9">
      <w:pPr>
        <w:tabs>
          <w:tab w:val="left" w:pos="4185"/>
        </w:tabs>
        <w:jc w:val="both"/>
        <w:rPr>
          <w:lang w:val="el-GR"/>
        </w:rPr>
      </w:pPr>
      <w:r w:rsidRPr="00DA6FB9">
        <w:rPr>
          <w:lang w:val="el-GR"/>
        </w:rPr>
        <w:t>Τα</w:t>
      </w:r>
      <w:r>
        <w:rPr>
          <w:lang w:val="el-GR"/>
        </w:rPr>
        <w:t xml:space="preserve"> </w:t>
      </w:r>
      <w:r w:rsidRPr="00DA6FB9">
        <w:rPr>
          <w:lang w:val="el-GR"/>
        </w:rPr>
        <w:t>βασικά κομμάτια ενός τέτοιου PLC είναι:</w:t>
      </w:r>
    </w:p>
    <w:p w14:paraId="3D28BBA0" w14:textId="1C41681F" w:rsidR="00DA6FB9" w:rsidRPr="00DA6FB9" w:rsidRDefault="00DA6FB9" w:rsidP="00DA6FB9">
      <w:pPr>
        <w:tabs>
          <w:tab w:val="left" w:pos="4185"/>
        </w:tabs>
        <w:jc w:val="both"/>
        <w:rPr>
          <w:lang w:val="el-GR"/>
        </w:rPr>
      </w:pPr>
      <w:r w:rsidRPr="00DA6FB9">
        <w:rPr>
          <w:lang w:val="el-GR"/>
        </w:rPr>
        <w:t>• Η</w:t>
      </w:r>
      <w:r>
        <w:rPr>
          <w:lang w:val="el-GR"/>
        </w:rPr>
        <w:t xml:space="preserve">  ……………………………………….. (β).</w:t>
      </w:r>
    </w:p>
    <w:p w14:paraId="246A9EB0" w14:textId="14EDC13B" w:rsidR="00DA6FB9" w:rsidRPr="00DA6FB9" w:rsidRDefault="00DA6FB9" w:rsidP="00DA6FB9">
      <w:pPr>
        <w:tabs>
          <w:tab w:val="left" w:pos="4185"/>
        </w:tabs>
        <w:jc w:val="both"/>
        <w:rPr>
          <w:lang w:val="el-GR"/>
        </w:rPr>
      </w:pPr>
      <w:r w:rsidRPr="00DA6FB9">
        <w:rPr>
          <w:lang w:val="el-GR"/>
        </w:rPr>
        <w:t xml:space="preserve">• Η κεντρική μονάδα επεξεργασίας, η οποία έχει τη δυνατότητα να οδηγήσει ένα ανώτατο αριθμό </w:t>
      </w:r>
      <w:r>
        <w:rPr>
          <w:lang w:val="el-GR"/>
        </w:rPr>
        <w:t>………………………………….. ( γ)</w:t>
      </w:r>
      <w:r w:rsidRPr="00DA6FB9">
        <w:rPr>
          <w:lang w:val="el-GR"/>
        </w:rPr>
        <w:t xml:space="preserve">. Π.χ. το </w:t>
      </w:r>
      <w:r w:rsidRPr="00DA6FB9">
        <w:t>PLC</w:t>
      </w:r>
      <w:r w:rsidRPr="00DA6FB9">
        <w:rPr>
          <w:lang w:val="el-GR"/>
        </w:rPr>
        <w:t xml:space="preserve"> </w:t>
      </w:r>
      <w:r w:rsidRPr="00DA6FB9">
        <w:t>SIMATIC</w:t>
      </w:r>
      <w:r w:rsidRPr="00DA6FB9">
        <w:rPr>
          <w:lang w:val="el-GR"/>
        </w:rPr>
        <w:t xml:space="preserve"> </w:t>
      </w:r>
      <w:r w:rsidRPr="00DA6FB9">
        <w:t>S</w:t>
      </w:r>
      <w:r w:rsidRPr="00DA6FB9">
        <w:rPr>
          <w:lang w:val="el-GR"/>
        </w:rPr>
        <w:t>7-300 (</w:t>
      </w:r>
      <w:r w:rsidRPr="00DA6FB9">
        <w:t>CPU</w:t>
      </w:r>
      <w:r w:rsidRPr="00DA6FB9">
        <w:rPr>
          <w:lang w:val="el-GR"/>
        </w:rPr>
        <w:t xml:space="preserve"> 316) της </w:t>
      </w:r>
      <w:r w:rsidRPr="00DA6FB9">
        <w:t>SIEMENS</w:t>
      </w:r>
      <w:r>
        <w:rPr>
          <w:lang w:val="el-GR"/>
        </w:rPr>
        <w:t xml:space="preserve"> </w:t>
      </w:r>
      <w:r w:rsidRPr="00DA6FB9">
        <w:rPr>
          <w:lang w:val="el-GR"/>
        </w:rPr>
        <w:t>μπορεί να οδηγήσει μέχρι 1024 ψηφιακές εισόδους και εξόδους (συνολικά).</w:t>
      </w:r>
    </w:p>
    <w:p w14:paraId="50EC0A84" w14:textId="6DA97DA7" w:rsidR="00DA6FB9" w:rsidRDefault="00DA6FB9" w:rsidP="00DA6FB9">
      <w:pPr>
        <w:tabs>
          <w:tab w:val="left" w:pos="4185"/>
        </w:tabs>
        <w:jc w:val="both"/>
        <w:rPr>
          <w:lang w:val="el-GR"/>
        </w:rPr>
      </w:pPr>
      <w:r w:rsidRPr="00DA6FB9">
        <w:rPr>
          <w:lang w:val="el-GR"/>
        </w:rPr>
        <w:t xml:space="preserve">• Οι μονάδες εισόδων και εξόδων. Στα </w:t>
      </w:r>
      <w:proofErr w:type="spellStart"/>
      <w:r w:rsidRPr="00DA6FB9">
        <w:rPr>
          <w:lang w:val="el-GR"/>
        </w:rPr>
        <w:t>modular</w:t>
      </w:r>
      <w:proofErr w:type="spellEnd"/>
      <w:r w:rsidRPr="00DA6FB9">
        <w:rPr>
          <w:lang w:val="el-GR"/>
        </w:rPr>
        <w:t xml:space="preserve"> PLC πωλούνται και αυτές σε κομμάτια-μονάδες. Κάθε μονάδα εισόδων (ή εξόδων) μπορεί να έχει 4, 8, 16 ή 32 εισόδους (ή</w:t>
      </w:r>
      <w:r>
        <w:rPr>
          <w:lang w:val="el-GR"/>
        </w:rPr>
        <w:t xml:space="preserve"> </w:t>
      </w:r>
      <w:r w:rsidRPr="00DA6FB9">
        <w:rPr>
          <w:lang w:val="el-GR"/>
        </w:rPr>
        <w:t>εξόδους). Μ’ αυτό τον τρόπο μπορούμε να επιλέγουμε μία μονάδα εισόδων ή εξόδων η</w:t>
      </w:r>
      <w:r>
        <w:rPr>
          <w:lang w:val="el-GR"/>
        </w:rPr>
        <w:t xml:space="preserve"> </w:t>
      </w:r>
      <w:r w:rsidRPr="00DA6FB9">
        <w:rPr>
          <w:lang w:val="el-GR"/>
        </w:rPr>
        <w:t xml:space="preserve">οποία να έχει τα </w:t>
      </w:r>
      <w:r w:rsidR="00E5654F">
        <w:rPr>
          <w:lang w:val="el-GR"/>
        </w:rPr>
        <w:t xml:space="preserve">………………………………. (δ) </w:t>
      </w:r>
      <w:r w:rsidRPr="00DA6FB9">
        <w:rPr>
          <w:lang w:val="el-GR"/>
        </w:rPr>
        <w:t>που επιθυμούμε. Γίνεται κατανοητό ότι σε ένα</w:t>
      </w:r>
      <w:r>
        <w:rPr>
          <w:lang w:val="el-GR"/>
        </w:rPr>
        <w:t xml:space="preserve"> </w:t>
      </w:r>
      <w:proofErr w:type="spellStart"/>
      <w:r w:rsidRPr="00DA6FB9">
        <w:rPr>
          <w:lang w:val="el-GR"/>
        </w:rPr>
        <w:t>modular</w:t>
      </w:r>
      <w:proofErr w:type="spellEnd"/>
      <w:r w:rsidRPr="00DA6FB9">
        <w:rPr>
          <w:lang w:val="el-GR"/>
        </w:rPr>
        <w:t xml:space="preserve"> PLC μπορούμε να έχουμε μονάδες εισόδων ή εξόδων που να λειτουργούν σε</w:t>
      </w:r>
      <w:r>
        <w:rPr>
          <w:lang w:val="el-GR"/>
        </w:rPr>
        <w:t xml:space="preserve"> </w:t>
      </w:r>
      <w:r w:rsidRPr="00DA6FB9">
        <w:rPr>
          <w:lang w:val="el-GR"/>
        </w:rPr>
        <w:t>διαφορετικές</w:t>
      </w:r>
      <w:r>
        <w:rPr>
          <w:lang w:val="el-GR"/>
        </w:rPr>
        <w:t xml:space="preserve"> ………………………………………………(ε)</w:t>
      </w:r>
      <w:r w:rsidRPr="00DA6FB9">
        <w:rPr>
          <w:lang w:val="el-GR"/>
        </w:rPr>
        <w:t xml:space="preserve">. </w:t>
      </w:r>
    </w:p>
    <w:p w14:paraId="0409E0BF" w14:textId="3FBEE9BB" w:rsidR="00BC0CD0" w:rsidRDefault="009E0567" w:rsidP="00BC6646">
      <w:pPr>
        <w:tabs>
          <w:tab w:val="left" w:pos="4185"/>
        </w:tabs>
        <w:jc w:val="both"/>
        <w:rPr>
          <w:rFonts w:eastAsiaTheme="minorEastAsia" w:cstheme="minorHAnsi"/>
          <w:b/>
          <w:bCs/>
          <w:i/>
          <w:lang w:val="el-GR"/>
        </w:rPr>
      </w:pPr>
      <w:r>
        <w:rPr>
          <w:lang w:val="el-GR"/>
        </w:rPr>
        <w:t xml:space="preserve">( </w:t>
      </w:r>
      <w:r w:rsidR="00DA6FB9" w:rsidRPr="00DA6FB9">
        <w:rPr>
          <w:lang w:val="el-GR"/>
        </w:rPr>
        <w:t>εισόδων και εξόδων</w:t>
      </w:r>
      <w:r w:rsidRPr="009E0567">
        <w:rPr>
          <w:lang w:val="el-GR"/>
        </w:rPr>
        <w:t xml:space="preserve"> </w:t>
      </w:r>
      <w:r>
        <w:rPr>
          <w:lang w:val="el-GR"/>
        </w:rPr>
        <w:t>,</w:t>
      </w:r>
      <w:r w:rsidR="00DA6FB9" w:rsidRPr="00DA6FB9">
        <w:rPr>
          <w:lang w:val="el-GR"/>
        </w:rPr>
        <w:t xml:space="preserve"> τάσεις τροφοδοσίας</w:t>
      </w:r>
      <w:r w:rsidR="00DA6FB9">
        <w:rPr>
          <w:lang w:val="el-GR"/>
        </w:rPr>
        <w:t xml:space="preserve">, </w:t>
      </w:r>
      <w:r w:rsidR="00DA6FB9" w:rsidRPr="00DA6FB9">
        <w:rPr>
          <w:lang w:val="el-GR"/>
        </w:rPr>
        <w:t xml:space="preserve"> </w:t>
      </w:r>
      <w:r w:rsidR="00DA6FB9">
        <w:rPr>
          <w:lang w:val="el-GR"/>
        </w:rPr>
        <w:t xml:space="preserve">κομμάτι-κομμάτι , </w:t>
      </w:r>
      <w:r>
        <w:rPr>
          <w:lang w:val="el-GR"/>
        </w:rPr>
        <w:t xml:space="preserve"> </w:t>
      </w:r>
      <w:r w:rsidR="00DA6FB9" w:rsidRPr="00DA6FB9">
        <w:rPr>
          <w:lang w:val="el-GR"/>
        </w:rPr>
        <w:t>μονάδα τροφοδοσίας</w:t>
      </w:r>
      <w:r w:rsidR="00E5654F">
        <w:rPr>
          <w:lang w:val="el-GR"/>
        </w:rPr>
        <w:t>,</w:t>
      </w:r>
      <w:r w:rsidR="00E5654F" w:rsidRPr="00E5654F">
        <w:rPr>
          <w:lang w:val="el-GR"/>
        </w:rPr>
        <w:t xml:space="preserve"> </w:t>
      </w:r>
      <w:r w:rsidR="00E5654F" w:rsidRPr="00DA6FB9">
        <w:rPr>
          <w:lang w:val="el-GR"/>
        </w:rPr>
        <w:t>τεχνικά χαρακτηριστικά</w:t>
      </w:r>
      <w:r w:rsidRPr="00F06C1B">
        <w:rPr>
          <w:lang w:val="el-GR"/>
        </w:rPr>
        <w:t xml:space="preserve"> </w:t>
      </w:r>
      <w:r>
        <w:rPr>
          <w:lang w:val="el-GR"/>
        </w:rPr>
        <w:t>)</w:t>
      </w:r>
      <w:r w:rsidR="00BC6646">
        <w:rPr>
          <w:lang w:val="el-GR"/>
        </w:rPr>
        <w:tab/>
      </w:r>
      <w:r w:rsidR="00BC6646">
        <w:rPr>
          <w:lang w:val="el-GR"/>
        </w:rPr>
        <w:tab/>
      </w:r>
      <w:r w:rsidR="00BC6646">
        <w:rPr>
          <w:lang w:val="el-GR"/>
        </w:rPr>
        <w:tab/>
      </w:r>
      <w:r w:rsidR="00BC6646">
        <w:rPr>
          <w:lang w:val="el-GR"/>
        </w:rPr>
        <w:tab/>
      </w:r>
      <w:r w:rsidR="00BC6646">
        <w:rPr>
          <w:lang w:val="el-GR"/>
        </w:rPr>
        <w:tab/>
      </w:r>
      <w:r w:rsidR="00BC6646"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10</w:t>
      </w:r>
    </w:p>
    <w:p w14:paraId="1A197304" w14:textId="77777777" w:rsidR="00BC6646" w:rsidRPr="00BC6646" w:rsidRDefault="00BC6646" w:rsidP="00BC6646">
      <w:pPr>
        <w:tabs>
          <w:tab w:val="left" w:pos="4185"/>
        </w:tabs>
        <w:jc w:val="both"/>
        <w:rPr>
          <w:sz w:val="18"/>
          <w:szCs w:val="18"/>
          <w:lang w:val="el-GR"/>
        </w:rPr>
      </w:pPr>
    </w:p>
    <w:p w14:paraId="4B1EA5C8" w14:textId="5D5E3040" w:rsidR="00F66AAA" w:rsidRDefault="00F66AAA" w:rsidP="00F66AAA">
      <w:pPr>
        <w:pStyle w:val="ListParagraph"/>
        <w:numPr>
          <w:ilvl w:val="1"/>
          <w:numId w:val="2"/>
        </w:numPr>
        <w:ind w:left="180" w:hanging="180"/>
        <w:jc w:val="both"/>
        <w:rPr>
          <w:lang w:val="el-GR"/>
        </w:rPr>
      </w:pPr>
      <w:r w:rsidRPr="004E0247">
        <w:rPr>
          <w:lang w:val="el-GR"/>
        </w:rPr>
        <w:t xml:space="preserve">Να χαρακτηρίσετε εάν οι παρακάτω προτάσεις είναι σωστές ή λανθασμένες, με (Σ) ή (Λ) αντίστοιχα. </w:t>
      </w:r>
    </w:p>
    <w:p w14:paraId="016DF240" w14:textId="77777777" w:rsidR="00BC6646" w:rsidRPr="00BC6646" w:rsidRDefault="00BC6646" w:rsidP="00BC6646">
      <w:pPr>
        <w:pStyle w:val="ListParagraph"/>
        <w:ind w:left="180"/>
        <w:jc w:val="both"/>
        <w:rPr>
          <w:sz w:val="12"/>
          <w:szCs w:val="12"/>
          <w:lang w:val="el-GR"/>
        </w:rPr>
      </w:pPr>
    </w:p>
    <w:p w14:paraId="71CAB794" w14:textId="6C94E556" w:rsidR="00F66AAA" w:rsidRPr="0030700F" w:rsidRDefault="00F66AAA" w:rsidP="00F66AAA">
      <w:pPr>
        <w:tabs>
          <w:tab w:val="left" w:pos="360"/>
        </w:tabs>
        <w:ind w:right="36"/>
        <w:jc w:val="both"/>
        <w:rPr>
          <w:lang w:val="el-GR"/>
        </w:rPr>
      </w:pPr>
      <w:r w:rsidRPr="00076C9F">
        <w:rPr>
          <w:b/>
          <w:bCs/>
          <w:lang w:val="el-GR"/>
        </w:rPr>
        <w:t>α.</w:t>
      </w:r>
      <w:r>
        <w:rPr>
          <w:b/>
          <w:bCs/>
          <w:lang w:val="el-GR"/>
        </w:rPr>
        <w:t xml:space="preserve"> </w:t>
      </w:r>
      <w:r w:rsidR="0030700F">
        <w:rPr>
          <w:lang w:val="el-GR"/>
        </w:rPr>
        <w:t xml:space="preserve">Όταν </w:t>
      </w:r>
      <w:r w:rsidR="0030700F" w:rsidRPr="0030700F">
        <w:rPr>
          <w:lang w:val="el-GR"/>
        </w:rPr>
        <w:t>ένα PLC βρίσκεται σε κατάσταση λειτουργίας του αυτοματισμού (RUN)</w:t>
      </w:r>
      <w:r w:rsidR="0030700F">
        <w:rPr>
          <w:lang w:val="el-GR"/>
        </w:rPr>
        <w:t>,</w:t>
      </w:r>
      <w:r w:rsidR="0030700F" w:rsidRPr="0030700F">
        <w:rPr>
          <w:lang w:val="el-GR"/>
        </w:rPr>
        <w:t xml:space="preserve"> ο μικροεπεξεργαστής «διαβάζει» τις εισόδους.</w:t>
      </w:r>
    </w:p>
    <w:p w14:paraId="08F1A560" w14:textId="3894ADB4" w:rsidR="00F66AAA" w:rsidRPr="00DA6A13" w:rsidRDefault="00F66AAA" w:rsidP="0030700F">
      <w:pPr>
        <w:tabs>
          <w:tab w:val="left" w:pos="360"/>
        </w:tabs>
        <w:ind w:right="36"/>
        <w:jc w:val="both"/>
        <w:rPr>
          <w:lang w:val="el-GR"/>
        </w:rPr>
      </w:pPr>
      <w:r w:rsidRPr="00A34C35">
        <w:rPr>
          <w:b/>
          <w:bCs/>
          <w:lang w:val="el-GR"/>
        </w:rPr>
        <w:t>β.</w:t>
      </w:r>
      <w:r w:rsidRPr="00A34C35">
        <w:rPr>
          <w:lang w:val="el-GR"/>
        </w:rPr>
        <w:t xml:space="preserve"> </w:t>
      </w:r>
      <w:r w:rsidR="0030700F">
        <w:rPr>
          <w:lang w:val="el-GR"/>
        </w:rPr>
        <w:t>Ο</w:t>
      </w:r>
      <w:r w:rsidR="0030700F" w:rsidRPr="0030700F">
        <w:rPr>
          <w:lang w:val="el-GR"/>
        </w:rPr>
        <w:t xml:space="preserve"> μικροεπεξεργαστής χρησιμοποιώντας σαν δεδομένα τις τιμές των</w:t>
      </w:r>
      <w:r w:rsidR="0030700F">
        <w:rPr>
          <w:lang w:val="el-GR"/>
        </w:rPr>
        <w:t xml:space="preserve"> </w:t>
      </w:r>
      <w:r w:rsidR="0030700F" w:rsidRPr="0030700F">
        <w:rPr>
          <w:lang w:val="el-GR"/>
        </w:rPr>
        <w:t>εισόδων, που διάβασε, εκτελεί τις εντολές του προγράμματος, το οποίο λειτουργεί τον αυτοματισμό</w:t>
      </w:r>
      <w:r w:rsidRPr="00A97E81">
        <w:rPr>
          <w:lang w:val="el-GR"/>
        </w:rPr>
        <w:t>.</w:t>
      </w:r>
    </w:p>
    <w:p w14:paraId="6A7E0AB2" w14:textId="3581B290" w:rsidR="0030700F" w:rsidRPr="0030700F" w:rsidRDefault="00F66AAA" w:rsidP="0030700F">
      <w:pPr>
        <w:jc w:val="both"/>
        <w:rPr>
          <w:lang w:val="el-GR"/>
        </w:rPr>
      </w:pPr>
      <w:r w:rsidRPr="00076C9F">
        <w:rPr>
          <w:b/>
          <w:bCs/>
          <w:lang w:val="el-GR"/>
        </w:rPr>
        <w:t>γ.</w:t>
      </w:r>
      <w:r>
        <w:rPr>
          <w:lang w:val="el-GR"/>
        </w:rPr>
        <w:t xml:space="preserve">  </w:t>
      </w:r>
      <w:r w:rsidRPr="009034B2">
        <w:rPr>
          <w:lang w:val="el-GR"/>
        </w:rPr>
        <w:t>Ο</w:t>
      </w:r>
      <w:r w:rsidR="0030700F" w:rsidRPr="0030700F">
        <w:rPr>
          <w:lang w:val="el-GR"/>
        </w:rPr>
        <w:t xml:space="preserve"> μικροεπεξεργαστής αποδίδει τις τιμές της εικόνας εξόδων στις εξόδους. Αυτό σημαίνει ότι θα δοθεί «χαμηλή» τάση σε όποια έξοδο έχει «1» και θα δοθεί «υψηλή»</w:t>
      </w:r>
    </w:p>
    <w:p w14:paraId="39620A0D" w14:textId="006D4102" w:rsidR="00F66AAA" w:rsidRPr="009034B2" w:rsidRDefault="0030700F" w:rsidP="0030700F">
      <w:pPr>
        <w:jc w:val="both"/>
        <w:rPr>
          <w:lang w:val="el-GR"/>
        </w:rPr>
      </w:pPr>
      <w:r w:rsidRPr="0030700F">
        <w:rPr>
          <w:lang w:val="el-GR"/>
        </w:rPr>
        <w:t>τάση σε όποια έξοδο έχει «0».</w:t>
      </w:r>
    </w:p>
    <w:p w14:paraId="012854B7" w14:textId="5B81CA34" w:rsidR="00F66AAA" w:rsidRPr="00076C9F" w:rsidRDefault="00F66AAA" w:rsidP="00C33030">
      <w:pPr>
        <w:jc w:val="both"/>
        <w:rPr>
          <w:lang w:val="el-GR"/>
        </w:rPr>
      </w:pPr>
      <w:r w:rsidRPr="00076C9F">
        <w:rPr>
          <w:b/>
          <w:bCs/>
          <w:lang w:val="el-GR"/>
        </w:rPr>
        <w:lastRenderedPageBreak/>
        <w:t>δ.</w:t>
      </w:r>
      <w:r>
        <w:rPr>
          <w:lang w:val="el-GR"/>
        </w:rPr>
        <w:t xml:space="preserve"> </w:t>
      </w:r>
      <w:r w:rsidRPr="00567A79">
        <w:rPr>
          <w:lang w:val="el-GR"/>
        </w:rPr>
        <w:t>Ο</w:t>
      </w:r>
      <w:r w:rsidR="00C33030" w:rsidRPr="00C33030">
        <w:rPr>
          <w:lang w:val="el-GR"/>
        </w:rPr>
        <w:t xml:space="preserve"> χρόνος που χρειάζεται για να εκτελέσει το PLC ένα πλήρη κύκλο λειτουργίας </w:t>
      </w:r>
      <w:r w:rsidR="00C33030">
        <w:rPr>
          <w:lang w:val="el-GR"/>
        </w:rPr>
        <w:t>δεν</w:t>
      </w:r>
      <w:r w:rsidR="00C33030" w:rsidRPr="00C33030">
        <w:rPr>
          <w:lang w:val="el-GR"/>
        </w:rPr>
        <w:t xml:space="preserve"> εξαρτάται από τη</w:t>
      </w:r>
      <w:r w:rsidR="00C33030">
        <w:rPr>
          <w:lang w:val="el-GR"/>
        </w:rPr>
        <w:t>ν</w:t>
      </w:r>
      <w:r w:rsidR="00C33030" w:rsidRPr="00C33030">
        <w:rPr>
          <w:lang w:val="el-GR"/>
        </w:rPr>
        <w:t xml:space="preserve"> «ταχύτητα» του μικροεπεξεργαστή του PLC</w:t>
      </w:r>
      <w:r w:rsidRPr="00567A79">
        <w:rPr>
          <w:lang w:val="el-GR"/>
        </w:rPr>
        <w:t>.</w:t>
      </w:r>
    </w:p>
    <w:p w14:paraId="0346A89B" w14:textId="33F1FB0E" w:rsidR="00F66AAA" w:rsidRDefault="00F66AAA" w:rsidP="009A501B">
      <w:pPr>
        <w:jc w:val="both"/>
        <w:rPr>
          <w:lang w:val="el-GR"/>
        </w:rPr>
      </w:pPr>
      <w:r w:rsidRPr="00A34C35">
        <w:rPr>
          <w:b/>
          <w:bCs/>
          <w:lang w:val="el-GR"/>
        </w:rPr>
        <w:t>ε.</w:t>
      </w:r>
      <w:r w:rsidRPr="00A34C35">
        <w:rPr>
          <w:lang w:val="el-GR"/>
        </w:rPr>
        <w:t xml:space="preserve"> </w:t>
      </w:r>
      <w:r w:rsidR="009A501B">
        <w:t>O</w:t>
      </w:r>
      <w:r w:rsidRPr="009034B2">
        <w:rPr>
          <w:lang w:val="el-GR"/>
        </w:rPr>
        <w:t xml:space="preserve"> </w:t>
      </w:r>
      <w:r w:rsidR="009A501B" w:rsidRPr="009A501B">
        <w:rPr>
          <w:lang w:val="el-GR"/>
        </w:rPr>
        <w:t>χρόνος πραγματοποίησης ενός κύκλου προγράμματος από ένα PLC είναι πάρα πολύ μικρός, το πολύ 300ms σε πολύπλοκες εγκαταστάσεις αυτοματισμού.</w:t>
      </w:r>
    </w:p>
    <w:p w14:paraId="48BEF7A9" w14:textId="77777777" w:rsidR="00F66AAA" w:rsidRPr="009034B2" w:rsidRDefault="00F66AAA" w:rsidP="00F66AAA">
      <w:pPr>
        <w:ind w:left="6480" w:firstLine="720"/>
        <w:jc w:val="both"/>
        <w:rPr>
          <w:lang w:val="el-GR"/>
        </w:rPr>
      </w:pPr>
      <w:r w:rsidRPr="00302F1C">
        <w:rPr>
          <w:rFonts w:eastAsiaTheme="minorEastAsia" w:cstheme="minorHAnsi"/>
          <w:b/>
          <w:bCs/>
          <w:i/>
          <w:lang w:val="el-GR"/>
        </w:rPr>
        <w:t>Μονάδες 1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p w14:paraId="524DDA1C" w14:textId="77777777" w:rsidR="008B1957" w:rsidRDefault="008B1957"/>
    <w:sectPr w:rsidR="008B1957" w:rsidSect="00752DB2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EB8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2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03322">
    <w:abstractNumId w:val="1"/>
  </w:num>
  <w:num w:numId="2" w16cid:durableId="1416130036">
    <w:abstractNumId w:val="2"/>
  </w:num>
  <w:num w:numId="3" w16cid:durableId="204308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B2"/>
    <w:rsid w:val="0030700F"/>
    <w:rsid w:val="003240BC"/>
    <w:rsid w:val="003E0C6A"/>
    <w:rsid w:val="003F7FC6"/>
    <w:rsid w:val="00752DB2"/>
    <w:rsid w:val="008B1957"/>
    <w:rsid w:val="009A501B"/>
    <w:rsid w:val="009E0567"/>
    <w:rsid w:val="00A34C35"/>
    <w:rsid w:val="00AE2700"/>
    <w:rsid w:val="00AE7EAA"/>
    <w:rsid w:val="00B97173"/>
    <w:rsid w:val="00BC0CD0"/>
    <w:rsid w:val="00BC6646"/>
    <w:rsid w:val="00C33030"/>
    <w:rsid w:val="00DA6FB9"/>
    <w:rsid w:val="00E5654F"/>
    <w:rsid w:val="00EC66C9"/>
    <w:rsid w:val="00F06C1B"/>
    <w:rsid w:val="00F2116B"/>
    <w:rsid w:val="00F66AAA"/>
    <w:rsid w:val="00F8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EE7"/>
  <w15:chartTrackingRefBased/>
  <w15:docId w15:val="{4A57379A-8178-4A54-9E18-49DFE91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B2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DB2"/>
    <w:pPr>
      <w:ind w:left="720"/>
      <w:contextualSpacing/>
    </w:pPr>
  </w:style>
  <w:style w:type="table" w:styleId="TableGrid">
    <w:name w:val="Table Grid"/>
    <w:basedOn w:val="TableNormal"/>
    <w:uiPriority w:val="39"/>
    <w:rsid w:val="00752DB2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5</cp:revision>
  <dcterms:created xsi:type="dcterms:W3CDTF">2022-11-17T17:45:00Z</dcterms:created>
  <dcterms:modified xsi:type="dcterms:W3CDTF">2022-11-21T10:51:00Z</dcterms:modified>
</cp:coreProperties>
</file>