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1A5E1D24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E4B253F" w14:textId="4A951EBE" w:rsidR="00D44DD2" w:rsidRPr="00686736" w:rsidRDefault="00D44DD2" w:rsidP="00686736">
      <w:pPr>
        <w:pStyle w:val="ListParagraph"/>
        <w:numPr>
          <w:ilvl w:val="1"/>
          <w:numId w:val="2"/>
        </w:numPr>
        <w:ind w:left="0" w:firstLine="0"/>
        <w:jc w:val="both"/>
        <w:rPr>
          <w:b/>
          <w:bCs/>
          <w:lang w:val="el-GR"/>
        </w:rPr>
      </w:pPr>
      <w:r>
        <w:rPr>
          <w:lang w:val="el-GR"/>
        </w:rPr>
        <w:t>Να συμπληρώσετε στ</w:t>
      </w:r>
      <w:r w:rsidR="001254CC">
        <w:rPr>
          <w:lang w:val="el-GR"/>
        </w:rPr>
        <w:t>ην</w:t>
      </w:r>
      <w:r>
        <w:rPr>
          <w:lang w:val="el-GR"/>
        </w:rPr>
        <w:t xml:space="preserve"> παρακάτ</w:t>
      </w:r>
      <w:r w:rsidR="001254CC">
        <w:rPr>
          <w:lang w:val="el-GR"/>
        </w:rPr>
        <w:t>ω εικόνα που παρουσιάζεται η κ</w:t>
      </w:r>
      <w:r w:rsidR="001254CC" w:rsidRPr="001254CC">
        <w:rPr>
          <w:lang w:val="el-GR"/>
        </w:rPr>
        <w:t xml:space="preserve">εντρική μονάδα επεξεργασίας και </w:t>
      </w:r>
      <w:r w:rsidR="001254CC">
        <w:rPr>
          <w:lang w:val="el-GR"/>
        </w:rPr>
        <w:t xml:space="preserve">οι </w:t>
      </w:r>
      <w:r w:rsidR="001254CC" w:rsidRPr="001254CC">
        <w:rPr>
          <w:lang w:val="el-GR"/>
        </w:rPr>
        <w:t>μονάδες εισόδων ενός PLC</w:t>
      </w:r>
      <w:r w:rsidR="00A56DAC">
        <w:rPr>
          <w:lang w:val="el-GR"/>
        </w:rPr>
        <w:t>,</w:t>
      </w:r>
      <w:r w:rsidR="00941B4C">
        <w:rPr>
          <w:lang w:val="el-GR"/>
        </w:rPr>
        <w:t xml:space="preserve"> με τις λέξεις που σας δίνονται τι αντιπροσωπεύει το κάθε νούμερο</w:t>
      </w:r>
      <w:r w:rsidR="00686736">
        <w:rPr>
          <w:lang w:val="el-GR"/>
        </w:rPr>
        <w:t xml:space="preserve">, </w:t>
      </w:r>
      <w:r w:rsidR="00A56DAC">
        <w:rPr>
          <w:lang w:val="el-GR"/>
        </w:rPr>
        <w:t>όπως στα παραδείγματα.</w:t>
      </w:r>
      <w:r w:rsidR="00686736">
        <w:rPr>
          <w:lang w:val="el-GR"/>
        </w:rPr>
        <w:t xml:space="preserve">  </w:t>
      </w:r>
      <w:r w:rsidR="00A56DAC" w:rsidRPr="00A56DAC">
        <w:rPr>
          <w:b/>
          <w:bCs/>
          <w:noProof/>
          <w:lang w:val="el-GR"/>
        </w:rPr>
        <w:drawing>
          <wp:inline distT="0" distB="0" distL="0" distR="0" wp14:anchorId="162E44DA" wp14:editId="7CB03BBE">
            <wp:extent cx="5314950" cy="23636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526" r="1483" b="2469"/>
                    <a:stretch/>
                  </pic:blipFill>
                  <pic:spPr bwMode="auto">
                    <a:xfrm>
                      <a:off x="0" y="0"/>
                      <a:ext cx="5328427" cy="236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06549" w14:textId="219FB6DF" w:rsidR="00752DB2" w:rsidRPr="001254CC" w:rsidRDefault="00A56DAC" w:rsidP="001254CC">
      <w:pPr>
        <w:shd w:val="clear" w:color="auto" w:fill="FFFFFF"/>
        <w:jc w:val="both"/>
        <w:rPr>
          <w:lang w:val="el-GR"/>
        </w:rPr>
      </w:pPr>
      <w:r w:rsidRPr="00A56DAC">
        <w:rPr>
          <w:lang w:val="el-GR"/>
        </w:rPr>
        <w:t>(</w:t>
      </w:r>
      <w:bookmarkStart w:id="0" w:name="_Hlk119604640"/>
      <w:r>
        <w:rPr>
          <w:lang w:val="el-GR"/>
        </w:rPr>
        <w:t xml:space="preserve">Μονάδες Εισόδων, </w:t>
      </w:r>
      <w:r w:rsidR="00841271">
        <w:rPr>
          <w:lang w:val="el-GR"/>
        </w:rPr>
        <w:t>Θ</w:t>
      </w:r>
      <w:r>
        <w:rPr>
          <w:lang w:val="el-GR"/>
        </w:rPr>
        <w:t>ύρα σύνδεσης προγραμματιστή, Πλαίσιο στήριξης μονάδων</w:t>
      </w:r>
      <w:r w:rsidR="00841271">
        <w:rPr>
          <w:lang w:val="el-GR"/>
        </w:rPr>
        <w:t xml:space="preserve">, </w:t>
      </w:r>
      <w:r w:rsidRPr="00A56DAC">
        <w:rPr>
          <w:lang w:val="el-GR"/>
        </w:rPr>
        <w:t>Διακόπτης λειτουργίας του αυτοματισμού RUN</w:t>
      </w:r>
      <w:r>
        <w:rPr>
          <w:lang w:val="el-GR"/>
        </w:rPr>
        <w:t xml:space="preserve"> / </w:t>
      </w:r>
      <w:r w:rsidRPr="00A56DAC">
        <w:rPr>
          <w:lang w:val="el-GR"/>
        </w:rPr>
        <w:t>STOP</w:t>
      </w:r>
      <w:r>
        <w:rPr>
          <w:lang w:val="el-GR"/>
        </w:rPr>
        <w:t xml:space="preserve">, Εξωτερική </w:t>
      </w:r>
      <w:r w:rsidRPr="00A56DAC">
        <w:rPr>
          <w:lang w:val="el-GR"/>
        </w:rPr>
        <w:t xml:space="preserve">μνήμη </w:t>
      </w:r>
      <w:r>
        <w:t>EP</w:t>
      </w:r>
      <w:r w:rsidRPr="00A56DAC">
        <w:rPr>
          <w:lang w:val="el-GR"/>
        </w:rPr>
        <w:t xml:space="preserve">ROM / EEPROM </w:t>
      </w:r>
      <w:bookmarkEnd w:id="0"/>
      <w:r w:rsidRPr="00A56DAC">
        <w:rPr>
          <w:lang w:val="el-GR"/>
        </w:rPr>
        <w:t>)</w:t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752DB2">
        <w:rPr>
          <w:lang w:val="el-GR"/>
        </w:rPr>
        <w:tab/>
      </w:r>
      <w:r w:rsidR="00752DB2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1254CC">
        <w:rPr>
          <w:rFonts w:eastAsiaTheme="minorEastAsia" w:cstheme="minorHAnsi"/>
          <w:b/>
          <w:bCs/>
          <w:i/>
          <w:lang w:val="el-GR"/>
        </w:rPr>
        <w:t>10</w:t>
      </w:r>
    </w:p>
    <w:p w14:paraId="0B0CD0CC" w14:textId="77777777" w:rsidR="00752DB2" w:rsidRDefault="00752DB2" w:rsidP="00752DB2">
      <w:pPr>
        <w:pStyle w:val="ListParagraph"/>
        <w:ind w:left="360"/>
        <w:jc w:val="both"/>
        <w:rPr>
          <w:lang w:val="el-GR"/>
        </w:rPr>
      </w:pPr>
    </w:p>
    <w:p w14:paraId="05B2EBFE" w14:textId="77777777" w:rsidR="00752DB2" w:rsidRDefault="00752DB2" w:rsidP="00752DB2">
      <w:pPr>
        <w:pStyle w:val="ListParagraph"/>
        <w:numPr>
          <w:ilvl w:val="1"/>
          <w:numId w:val="2"/>
        </w:numPr>
        <w:ind w:left="432"/>
        <w:jc w:val="both"/>
        <w:rPr>
          <w:lang w:val="el-GR"/>
        </w:rPr>
      </w:pPr>
      <w:r>
        <w:rPr>
          <w:lang w:val="el-GR"/>
        </w:rPr>
        <w:t>Ν</w:t>
      </w:r>
      <w:r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3C14267F" w14:textId="635E21D3" w:rsidR="00752DB2" w:rsidRPr="001254CC" w:rsidRDefault="00752DB2" w:rsidP="001254CC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1254CC" w:rsidRPr="001254CC">
        <w:rPr>
          <w:lang w:val="el-GR"/>
        </w:rPr>
        <w:t>Ο μονάδες των εισόδων και των εξόδων αποτελούν τις μονάδες επικοινωνίας της κεντρικής</w:t>
      </w:r>
      <w:r w:rsidR="001254CC">
        <w:rPr>
          <w:lang w:val="el-GR"/>
        </w:rPr>
        <w:t xml:space="preserve"> </w:t>
      </w:r>
      <w:r w:rsidR="001254CC" w:rsidRPr="001254CC">
        <w:rPr>
          <w:lang w:val="el-GR"/>
        </w:rPr>
        <w:t>μονάδας με τον έξω κόσμο</w:t>
      </w:r>
      <w:r w:rsidR="001254CC">
        <w:rPr>
          <w:lang w:val="el-GR"/>
        </w:rPr>
        <w:t>.</w:t>
      </w:r>
    </w:p>
    <w:p w14:paraId="6C15AAF4" w14:textId="66AE95B5" w:rsidR="00752DB2" w:rsidRPr="00DA6A13" w:rsidRDefault="001254CC" w:rsidP="001254CC">
      <w:pPr>
        <w:tabs>
          <w:tab w:val="left" w:pos="360"/>
        </w:tabs>
        <w:ind w:right="36"/>
        <w:jc w:val="both"/>
        <w:rPr>
          <w:lang w:val="el-GR"/>
        </w:rPr>
      </w:pPr>
      <w:r>
        <w:rPr>
          <w:b/>
          <w:bCs/>
          <w:lang w:val="el-GR"/>
        </w:rPr>
        <w:t>β.</w:t>
      </w:r>
      <w:r w:rsidRPr="001254CC">
        <w:rPr>
          <w:lang w:val="el-GR"/>
        </w:rPr>
        <w:t xml:space="preserve"> Η κεντρική μονάδα μπορεί να δεχτεί ψηφιακά σήματα εισόδου και εξόδου </w:t>
      </w:r>
      <w:r>
        <w:rPr>
          <w:lang w:val="el-GR"/>
        </w:rPr>
        <w:t xml:space="preserve">μεγάλης </w:t>
      </w:r>
      <w:r w:rsidRPr="001254CC">
        <w:rPr>
          <w:lang w:val="el-GR"/>
        </w:rPr>
        <w:t xml:space="preserve"> τάσης και ρεύματος</w:t>
      </w:r>
      <w:r>
        <w:rPr>
          <w:lang w:val="el-GR"/>
        </w:rPr>
        <w:t xml:space="preserve"> της τάξεως των Α</w:t>
      </w:r>
      <w:r w:rsidRPr="001254CC">
        <w:rPr>
          <w:lang w:val="el-GR"/>
        </w:rPr>
        <w:t>.</w:t>
      </w:r>
    </w:p>
    <w:p w14:paraId="164C4429" w14:textId="5E896A99" w:rsidR="00752DB2" w:rsidRPr="00076C9F" w:rsidRDefault="00752DB2" w:rsidP="001254CC">
      <w:pPr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 w:rsidR="00A34C35">
        <w:rPr>
          <w:lang w:val="el-GR"/>
        </w:rPr>
        <w:t xml:space="preserve"> </w:t>
      </w:r>
      <w:r w:rsidR="00686736" w:rsidRPr="00686736">
        <w:rPr>
          <w:lang w:val="el-GR"/>
        </w:rPr>
        <w:t>Κάθε σύστημα PLC καταλήγει πάντα σε ακροδέκτες (κλέμες)</w:t>
      </w:r>
      <w:r w:rsidR="00686736">
        <w:rPr>
          <w:lang w:val="el-GR"/>
        </w:rPr>
        <w:t>, οι οποίοι</w:t>
      </w:r>
      <w:r w:rsidR="001254CC" w:rsidRPr="001254CC">
        <w:rPr>
          <w:lang w:val="el-GR"/>
        </w:rPr>
        <w:t xml:space="preserve"> ανήκουν</w:t>
      </w:r>
      <w:r w:rsidR="001254CC">
        <w:rPr>
          <w:lang w:val="el-GR"/>
        </w:rPr>
        <w:t xml:space="preserve"> </w:t>
      </w:r>
      <w:r w:rsidR="001254CC" w:rsidRPr="001254CC">
        <w:rPr>
          <w:lang w:val="el-GR"/>
        </w:rPr>
        <w:t>στ</w:t>
      </w:r>
      <w:r w:rsidR="00686736">
        <w:rPr>
          <w:lang w:val="el-GR"/>
        </w:rPr>
        <w:t>ην</w:t>
      </w:r>
      <w:r w:rsidR="001254CC" w:rsidRPr="001254CC">
        <w:rPr>
          <w:lang w:val="el-GR"/>
        </w:rPr>
        <w:t xml:space="preserve"> </w:t>
      </w:r>
      <w:r w:rsidR="00686736">
        <w:rPr>
          <w:lang w:val="el-GR"/>
        </w:rPr>
        <w:t>κ</w:t>
      </w:r>
      <w:r w:rsidR="00686736" w:rsidRPr="001254CC">
        <w:rPr>
          <w:lang w:val="el-GR"/>
        </w:rPr>
        <w:t>εντρική μονάδα επεξεργασίας</w:t>
      </w:r>
      <w:r w:rsidR="00686736">
        <w:rPr>
          <w:lang w:val="el-GR"/>
        </w:rPr>
        <w:t xml:space="preserve"> του</w:t>
      </w:r>
      <w:r w:rsidR="00686736" w:rsidRPr="001254CC">
        <w:rPr>
          <w:lang w:val="el-GR"/>
        </w:rPr>
        <w:t xml:space="preserve"> </w:t>
      </w:r>
      <w:r w:rsidR="001254CC" w:rsidRPr="001254CC">
        <w:rPr>
          <w:lang w:val="el-GR"/>
        </w:rPr>
        <w:t>PLC</w:t>
      </w:r>
      <w:r w:rsidR="00A34C35" w:rsidRPr="00A34C35">
        <w:rPr>
          <w:lang w:val="el-GR"/>
        </w:rPr>
        <w:t>.</w:t>
      </w:r>
    </w:p>
    <w:p w14:paraId="06DF9391" w14:textId="38CF9DA5" w:rsidR="00752DB2" w:rsidRPr="00076C9F" w:rsidRDefault="00752DB2" w:rsidP="00A34C35">
      <w:pPr>
        <w:jc w:val="both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</w:t>
      </w:r>
      <w:r w:rsidR="00686736" w:rsidRPr="00686736">
        <w:rPr>
          <w:lang w:val="el-GR"/>
        </w:rPr>
        <w:t xml:space="preserve">Η μνήμη της κεντρικής μονάδας </w:t>
      </w:r>
      <w:r w:rsidR="00686736">
        <w:rPr>
          <w:lang w:val="el-GR"/>
        </w:rPr>
        <w:t>είναι</w:t>
      </w:r>
      <w:r w:rsidR="00570717">
        <w:rPr>
          <w:lang w:val="el-GR"/>
        </w:rPr>
        <w:t xml:space="preserve"> μόνο</w:t>
      </w:r>
      <w:r w:rsidR="00686736">
        <w:rPr>
          <w:lang w:val="el-GR"/>
        </w:rPr>
        <w:t xml:space="preserve"> μια</w:t>
      </w:r>
      <w:r w:rsidR="00686736" w:rsidRPr="00686736">
        <w:rPr>
          <w:lang w:val="el-GR"/>
        </w:rPr>
        <w:t xml:space="preserve"> μνήμη RAM</w:t>
      </w:r>
      <w:r w:rsidR="00A34C35" w:rsidRPr="00A34C35">
        <w:rPr>
          <w:lang w:val="el-GR"/>
        </w:rPr>
        <w:t>.</w:t>
      </w:r>
    </w:p>
    <w:p w14:paraId="524DDA1C" w14:textId="55C92BD3" w:rsidR="008B1957" w:rsidRPr="00686736" w:rsidRDefault="00752DB2" w:rsidP="00686736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Pr="00A34C35">
        <w:rPr>
          <w:lang w:val="el-GR"/>
        </w:rPr>
        <w:t xml:space="preserve"> </w:t>
      </w:r>
      <w:r w:rsidR="00686736" w:rsidRPr="00686736">
        <w:rPr>
          <w:lang w:val="el-GR"/>
        </w:rPr>
        <w:t>Εξωτερικά σε μια κεντρική μονάδα επεξεργασίας συνήθως υπάρχουν</w:t>
      </w:r>
      <w:r w:rsidR="00686736">
        <w:rPr>
          <w:lang w:val="el-GR"/>
        </w:rPr>
        <w:t xml:space="preserve"> λ</w:t>
      </w:r>
      <w:r w:rsidR="00686736" w:rsidRPr="00686736">
        <w:rPr>
          <w:lang w:val="el-GR"/>
        </w:rPr>
        <w:t>υχνίες ένδειξης</w:t>
      </w:r>
      <w:r w:rsidR="00686736">
        <w:rPr>
          <w:lang w:val="el-GR"/>
        </w:rPr>
        <w:t>.</w:t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="00686736">
        <w:rPr>
          <w:lang w:val="el-GR"/>
        </w:rPr>
        <w:tab/>
      </w: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8B1957" w:rsidRPr="00686736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1254CC"/>
    <w:rsid w:val="00166B59"/>
    <w:rsid w:val="003240BC"/>
    <w:rsid w:val="004277FB"/>
    <w:rsid w:val="00570717"/>
    <w:rsid w:val="00686736"/>
    <w:rsid w:val="00752DB2"/>
    <w:rsid w:val="00841271"/>
    <w:rsid w:val="008B1957"/>
    <w:rsid w:val="00941B4C"/>
    <w:rsid w:val="00A34C35"/>
    <w:rsid w:val="00A56DAC"/>
    <w:rsid w:val="00AE2700"/>
    <w:rsid w:val="00AE7EAA"/>
    <w:rsid w:val="00D44DD2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AB0C-97E1-4D25-AC17-ED4FF1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6</cp:revision>
  <dcterms:created xsi:type="dcterms:W3CDTF">2022-11-16T12:26:00Z</dcterms:created>
  <dcterms:modified xsi:type="dcterms:W3CDTF">2022-11-21T09:55:00Z</dcterms:modified>
</cp:coreProperties>
</file>