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17F00" w14:textId="548F2820" w:rsidR="008C7483" w:rsidRPr="00BB072F" w:rsidRDefault="00104267" w:rsidP="008C748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</w:t>
      </w:r>
      <w:r w:rsidR="008C7483" w:rsidRPr="00BB072F">
        <w:rPr>
          <w:b/>
          <w:bCs/>
          <w:sz w:val="24"/>
          <w:szCs w:val="24"/>
          <w:u w:val="single"/>
        </w:rPr>
        <w:t xml:space="preserve"> 2</w:t>
      </w:r>
      <w:r w:rsidR="008C7483" w:rsidRPr="00BB072F">
        <w:rPr>
          <w:b/>
          <w:bCs/>
          <w:sz w:val="24"/>
          <w:szCs w:val="24"/>
          <w:u w:val="single"/>
          <w:vertAlign w:val="superscript"/>
        </w:rPr>
        <w:t>Ο</w:t>
      </w:r>
    </w:p>
    <w:p w14:paraId="4D567DE4" w14:textId="77777777" w:rsidR="00332FFD" w:rsidRPr="00181558" w:rsidRDefault="00393EDC" w:rsidP="00332FFD">
      <w:pPr>
        <w:jc w:val="both"/>
        <w:rPr>
          <w:sz w:val="24"/>
          <w:szCs w:val="24"/>
        </w:rPr>
      </w:pPr>
      <w:r w:rsidRPr="00BB072F">
        <w:rPr>
          <w:b/>
          <w:bCs/>
          <w:sz w:val="24"/>
          <w:szCs w:val="24"/>
        </w:rPr>
        <w:t>2.</w:t>
      </w:r>
      <w:r w:rsidR="004E76F9">
        <w:rPr>
          <w:b/>
          <w:bCs/>
          <w:sz w:val="24"/>
          <w:szCs w:val="24"/>
        </w:rPr>
        <w:t>1</w:t>
      </w:r>
      <w:r w:rsidR="00332FFD">
        <w:rPr>
          <w:sz w:val="24"/>
          <w:szCs w:val="24"/>
        </w:rPr>
        <w:t xml:space="preserve"> </w:t>
      </w:r>
      <w:r w:rsidR="00332FFD" w:rsidRPr="00181558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5801FFAF" w14:textId="7D7D0EC6" w:rsidR="009E0FC5" w:rsidRPr="00556A25" w:rsidRDefault="00332FFD" w:rsidP="00556A25">
      <w:pPr>
        <w:spacing w:after="0" w:line="360" w:lineRule="auto"/>
        <w:ind w:left="567"/>
        <w:jc w:val="both"/>
        <w:rPr>
          <w:color w:val="000000" w:themeColor="text1"/>
          <w:sz w:val="24"/>
          <w:szCs w:val="24"/>
        </w:rPr>
      </w:pPr>
      <w:r w:rsidRPr="003B213A"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</w:t>
      </w:r>
      <w:r w:rsidR="00556A25" w:rsidRPr="00556A25">
        <w:rPr>
          <w:color w:val="000000" w:themeColor="text1"/>
          <w:sz w:val="24"/>
          <w:szCs w:val="24"/>
        </w:rPr>
        <w:t xml:space="preserve">Τα στοιχεία τα οποία προστίθενται στο χάλυβα έχουν στόχο να βελτιώσουν τη δομή, τις μηχανικές του ιδιότητες, την αντοχή σε φθορά και διάβρωση.  </w:t>
      </w:r>
      <w:r w:rsidRPr="00556A25">
        <w:rPr>
          <w:color w:val="000000" w:themeColor="text1"/>
          <w:sz w:val="24"/>
          <w:szCs w:val="24"/>
        </w:rPr>
        <w:t xml:space="preserve"> </w:t>
      </w:r>
    </w:p>
    <w:p w14:paraId="401F5B2A" w14:textId="6FD7051D" w:rsidR="00077397" w:rsidRDefault="00077397" w:rsidP="00F20237">
      <w:pPr>
        <w:spacing w:after="0" w:line="360" w:lineRule="auto"/>
        <w:ind w:left="567"/>
        <w:jc w:val="both"/>
        <w:rPr>
          <w:sz w:val="24"/>
          <w:szCs w:val="24"/>
        </w:rPr>
      </w:pPr>
      <w:r w:rsidRPr="003B213A">
        <w:rPr>
          <w:b/>
          <w:bCs/>
          <w:sz w:val="24"/>
          <w:szCs w:val="24"/>
        </w:rPr>
        <w:t>β.</w:t>
      </w:r>
      <w:r w:rsidR="00D35CA7">
        <w:rPr>
          <w:sz w:val="24"/>
          <w:szCs w:val="24"/>
        </w:rPr>
        <w:t xml:space="preserve"> </w:t>
      </w:r>
      <w:r w:rsidR="00F15D3D">
        <w:rPr>
          <w:sz w:val="24"/>
          <w:szCs w:val="24"/>
        </w:rPr>
        <w:t>Η εξαιρετική αντοχή του ανοξείδωτου χάλυβα οφείλεται στην υψηλή περιεκτικότητά του σε χρώμιο</w:t>
      </w:r>
      <w:r w:rsidR="00A40948">
        <w:rPr>
          <w:sz w:val="24"/>
          <w:szCs w:val="24"/>
        </w:rPr>
        <w:t xml:space="preserve"> (</w:t>
      </w:r>
      <w:r w:rsidR="00A40948">
        <w:rPr>
          <w:sz w:val="24"/>
          <w:szCs w:val="24"/>
          <w:lang w:val="en-US"/>
        </w:rPr>
        <w:t>Cr</w:t>
      </w:r>
      <w:r w:rsidR="00A40948" w:rsidRPr="00A40948">
        <w:rPr>
          <w:sz w:val="24"/>
          <w:szCs w:val="24"/>
        </w:rPr>
        <w:t>)</w:t>
      </w:r>
      <w:r w:rsidR="00F15D3D">
        <w:rPr>
          <w:sz w:val="24"/>
          <w:szCs w:val="24"/>
        </w:rPr>
        <w:t xml:space="preserve">. </w:t>
      </w:r>
    </w:p>
    <w:p w14:paraId="777B83D1" w14:textId="6231D75E" w:rsidR="00C41155" w:rsidRDefault="00F20237" w:rsidP="00F20237">
      <w:pPr>
        <w:spacing w:after="0" w:line="360" w:lineRule="auto"/>
        <w:ind w:left="567"/>
        <w:jc w:val="both"/>
        <w:rPr>
          <w:sz w:val="24"/>
          <w:szCs w:val="24"/>
        </w:rPr>
      </w:pPr>
      <w:r w:rsidRPr="003B213A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Ο</w:t>
      </w:r>
      <w:r w:rsidR="002539DD">
        <w:rPr>
          <w:sz w:val="24"/>
          <w:szCs w:val="24"/>
        </w:rPr>
        <w:t xml:space="preserve"> αριθμός που ακολουθεί το πρόθεμ</w:t>
      </w:r>
      <w:r>
        <w:rPr>
          <w:sz w:val="24"/>
          <w:szCs w:val="24"/>
        </w:rPr>
        <w:t xml:space="preserve">α </w:t>
      </w:r>
      <w:r>
        <w:rPr>
          <w:sz w:val="24"/>
          <w:szCs w:val="24"/>
          <w:lang w:val="en-US"/>
        </w:rPr>
        <w:t>St</w:t>
      </w:r>
      <w:r>
        <w:rPr>
          <w:sz w:val="24"/>
          <w:szCs w:val="24"/>
        </w:rPr>
        <w:t xml:space="preserve">, στην ονομασία ενός κοινού ανθρακούχου χάλυβα, δηλώνει </w:t>
      </w:r>
      <w:r w:rsidR="00C41155">
        <w:rPr>
          <w:sz w:val="24"/>
          <w:szCs w:val="24"/>
        </w:rPr>
        <w:t xml:space="preserve">την αντοχή του χάλυβα αυτού σε κάμψη. </w:t>
      </w:r>
    </w:p>
    <w:p w14:paraId="06F6FCA1" w14:textId="6B10B517" w:rsidR="00F20237" w:rsidRPr="00F20237" w:rsidRDefault="00C41155" w:rsidP="00F20237">
      <w:pPr>
        <w:spacing w:after="0" w:line="360" w:lineRule="auto"/>
        <w:ind w:left="567"/>
        <w:jc w:val="both"/>
        <w:rPr>
          <w:sz w:val="24"/>
          <w:szCs w:val="24"/>
        </w:rPr>
      </w:pPr>
      <w:r w:rsidRPr="003B213A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Στην ονοματολογία των ανθρακούχων και των κραματωμένων χαλύβων κατά </w:t>
      </w:r>
      <w:r>
        <w:rPr>
          <w:sz w:val="24"/>
          <w:szCs w:val="24"/>
          <w:lang w:val="en-US"/>
        </w:rPr>
        <w:t>AISI</w:t>
      </w:r>
      <w:r w:rsidRPr="00C4115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C4115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SAE</w:t>
      </w:r>
      <w:r w:rsidRPr="00C4115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τα δύο τελευταία ψηφία δείχνουν την περιεκτικότητα τους σε άνθρακα πολλαπλασιασμένη επί 100. </w:t>
      </w:r>
    </w:p>
    <w:p w14:paraId="2B56666D" w14:textId="5772E735" w:rsidR="00077397" w:rsidRDefault="00077397" w:rsidP="00077397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072F">
        <w:rPr>
          <w:b/>
          <w:bCs/>
          <w:i/>
          <w:iCs/>
          <w:sz w:val="24"/>
          <w:szCs w:val="24"/>
        </w:rPr>
        <w:t>Μονάδες</w:t>
      </w:r>
      <w:r>
        <w:rPr>
          <w:b/>
          <w:bCs/>
          <w:i/>
          <w:iCs/>
          <w:sz w:val="24"/>
          <w:szCs w:val="24"/>
        </w:rPr>
        <w:t xml:space="preserve"> 12</w:t>
      </w:r>
    </w:p>
    <w:p w14:paraId="219C91D1" w14:textId="77777777" w:rsidR="00924E78" w:rsidRDefault="00924E78" w:rsidP="00E31658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12480B82" w14:textId="103D7ACC" w:rsidR="003B0482" w:rsidRDefault="004E76F9" w:rsidP="00E31658">
      <w:pPr>
        <w:spacing w:after="0" w:line="360" w:lineRule="auto"/>
        <w:jc w:val="both"/>
        <w:rPr>
          <w:sz w:val="24"/>
          <w:szCs w:val="24"/>
        </w:rPr>
      </w:pPr>
      <w:r w:rsidRPr="00135840">
        <w:rPr>
          <w:b/>
          <w:bCs/>
          <w:sz w:val="24"/>
          <w:szCs w:val="24"/>
        </w:rPr>
        <w:t>2.2</w:t>
      </w:r>
      <w:r w:rsidR="00924E78">
        <w:rPr>
          <w:b/>
          <w:bCs/>
          <w:sz w:val="24"/>
          <w:szCs w:val="24"/>
        </w:rPr>
        <w:t xml:space="preserve"> </w:t>
      </w:r>
      <w:r w:rsidR="007B3DF0">
        <w:rPr>
          <w:sz w:val="24"/>
          <w:szCs w:val="24"/>
        </w:rPr>
        <w:t>Να απαντήσετε στα ακόλουθα ερωτήματα:</w:t>
      </w:r>
    </w:p>
    <w:p w14:paraId="70EE333F" w14:textId="1A6EC38D" w:rsidR="00E31658" w:rsidRPr="00526CCE" w:rsidRDefault="003B0482" w:rsidP="00526CCE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 w:rsidRPr="00720D16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Ποιο φαινόμενο εμφανίζουν οι ωστενιτικοί ανοξείδωτοι χάλυβες κατά την θέρμανσή τους μέσα στο διάστημα 425 </w:t>
      </w:r>
      <w:r w:rsidRPr="003B0482">
        <w:rPr>
          <w:sz w:val="24"/>
          <w:szCs w:val="24"/>
          <w:vertAlign w:val="superscript"/>
        </w:rPr>
        <w:t>ο</w:t>
      </w:r>
      <w:r>
        <w:rPr>
          <w:sz w:val="24"/>
          <w:szCs w:val="24"/>
          <w:lang w:val="en-US"/>
        </w:rPr>
        <w:t>C</w:t>
      </w:r>
      <w:r w:rsidR="000220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870 </w:t>
      </w:r>
      <w:r w:rsidRPr="003B0482">
        <w:rPr>
          <w:sz w:val="24"/>
          <w:szCs w:val="24"/>
          <w:vertAlign w:val="superscript"/>
        </w:rPr>
        <w:t>ο</w:t>
      </w:r>
      <w:r>
        <w:rPr>
          <w:sz w:val="24"/>
          <w:szCs w:val="24"/>
          <w:lang w:val="en-US"/>
        </w:rPr>
        <w:t>C</w:t>
      </w:r>
      <w:r w:rsidRPr="003B0482">
        <w:rPr>
          <w:sz w:val="24"/>
          <w:szCs w:val="24"/>
        </w:rPr>
        <w:t>;</w:t>
      </w:r>
      <w:r w:rsidR="00077397">
        <w:rPr>
          <w:sz w:val="24"/>
          <w:szCs w:val="24"/>
        </w:rPr>
        <w:t xml:space="preserve"> </w:t>
      </w:r>
      <w:r w:rsidR="00526CCE" w:rsidRPr="00526CCE">
        <w:rPr>
          <w:i/>
          <w:iCs/>
          <w:sz w:val="24"/>
          <w:szCs w:val="24"/>
        </w:rPr>
        <w:t xml:space="preserve">(Μονάδες </w:t>
      </w:r>
      <w:r w:rsidR="00015EDC">
        <w:rPr>
          <w:i/>
          <w:iCs/>
          <w:sz w:val="24"/>
          <w:szCs w:val="24"/>
        </w:rPr>
        <w:t>5</w:t>
      </w:r>
      <w:r w:rsidR="00526CCE" w:rsidRPr="00526CCE">
        <w:rPr>
          <w:i/>
          <w:iCs/>
          <w:sz w:val="24"/>
          <w:szCs w:val="24"/>
        </w:rPr>
        <w:t>)</w:t>
      </w:r>
    </w:p>
    <w:p w14:paraId="7D30DA7D" w14:textId="5E38E860" w:rsidR="00526CCE" w:rsidRPr="003B0482" w:rsidRDefault="00526CCE" w:rsidP="00526CCE">
      <w:pPr>
        <w:spacing w:after="0" w:line="360" w:lineRule="auto"/>
        <w:ind w:left="567"/>
        <w:jc w:val="both"/>
        <w:rPr>
          <w:sz w:val="24"/>
          <w:szCs w:val="24"/>
        </w:rPr>
      </w:pPr>
      <w:r w:rsidRPr="00720D16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Να αναφέρετε τους </w:t>
      </w:r>
      <w:r w:rsidR="00852425">
        <w:rPr>
          <w:sz w:val="24"/>
          <w:szCs w:val="24"/>
        </w:rPr>
        <w:t xml:space="preserve">τέσσερις (4) </w:t>
      </w:r>
      <w:r>
        <w:rPr>
          <w:sz w:val="24"/>
          <w:szCs w:val="24"/>
        </w:rPr>
        <w:t xml:space="preserve">τρόπους πρόληψης του φαινομένου αυτού. </w:t>
      </w:r>
      <w:r w:rsidRPr="00526CCE">
        <w:rPr>
          <w:i/>
          <w:iCs/>
          <w:sz w:val="24"/>
          <w:szCs w:val="24"/>
        </w:rPr>
        <w:t>(Μονάδες</w:t>
      </w:r>
      <w:r w:rsidR="00DC775A">
        <w:rPr>
          <w:i/>
          <w:iCs/>
          <w:sz w:val="24"/>
          <w:szCs w:val="24"/>
        </w:rPr>
        <w:t xml:space="preserve"> </w:t>
      </w:r>
      <w:r w:rsidR="00015EDC">
        <w:rPr>
          <w:i/>
          <w:iCs/>
          <w:sz w:val="24"/>
          <w:szCs w:val="24"/>
        </w:rPr>
        <w:t>8</w:t>
      </w:r>
      <w:r w:rsidRPr="00526CCE">
        <w:rPr>
          <w:i/>
          <w:iCs/>
          <w:sz w:val="24"/>
          <w:szCs w:val="24"/>
        </w:rPr>
        <w:t>)</w:t>
      </w:r>
    </w:p>
    <w:p w14:paraId="563AEF1C" w14:textId="62737AFF" w:rsidR="0028378F" w:rsidRDefault="004E76F9" w:rsidP="00C83091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072F">
        <w:rPr>
          <w:b/>
          <w:bCs/>
          <w:i/>
          <w:iCs/>
          <w:sz w:val="24"/>
          <w:szCs w:val="24"/>
        </w:rPr>
        <w:t>Μονάδες</w:t>
      </w:r>
      <w:r w:rsidR="009A2D2F">
        <w:rPr>
          <w:b/>
          <w:bCs/>
          <w:i/>
          <w:iCs/>
          <w:sz w:val="24"/>
          <w:szCs w:val="24"/>
        </w:rPr>
        <w:t xml:space="preserve"> </w:t>
      </w:r>
      <w:r w:rsidR="00DC775A">
        <w:rPr>
          <w:b/>
          <w:bCs/>
          <w:i/>
          <w:iCs/>
          <w:sz w:val="24"/>
          <w:szCs w:val="24"/>
        </w:rPr>
        <w:t>1</w:t>
      </w:r>
      <w:r w:rsidR="00077397">
        <w:rPr>
          <w:b/>
          <w:bCs/>
          <w:i/>
          <w:iCs/>
          <w:sz w:val="24"/>
          <w:szCs w:val="24"/>
        </w:rPr>
        <w:t>3</w:t>
      </w:r>
    </w:p>
    <w:p w14:paraId="2DF3EF32" w14:textId="77777777" w:rsidR="00595A00" w:rsidRDefault="00595A00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</w:p>
    <w:p w14:paraId="022C2BD5" w14:textId="77777777" w:rsidR="00595A00" w:rsidRDefault="00595A00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</w:p>
    <w:p w14:paraId="13894CCA" w14:textId="4CAB89DB" w:rsidR="00DB7022" w:rsidRPr="005967C4" w:rsidRDefault="00DB7022" w:rsidP="005967C4">
      <w:pPr>
        <w:spacing w:after="160" w:line="259" w:lineRule="auto"/>
        <w:rPr>
          <w:b/>
          <w:bCs/>
          <w:sz w:val="24"/>
          <w:szCs w:val="24"/>
          <w:u w:val="single"/>
        </w:rPr>
      </w:pPr>
      <w:bookmarkStart w:id="0" w:name="_GoBack"/>
      <w:bookmarkEnd w:id="0"/>
    </w:p>
    <w:sectPr w:rsidR="00DB7022" w:rsidRPr="005967C4" w:rsidSect="008C7483">
      <w:footerReference w:type="even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C8C84" w14:textId="77777777" w:rsidR="00E139F2" w:rsidRDefault="00E139F2" w:rsidP="002F2484">
      <w:pPr>
        <w:spacing w:after="0" w:line="240" w:lineRule="auto"/>
      </w:pPr>
      <w:r>
        <w:separator/>
      </w:r>
    </w:p>
  </w:endnote>
  <w:endnote w:type="continuationSeparator" w:id="0">
    <w:p w14:paraId="1C16E9C8" w14:textId="77777777" w:rsidR="00E139F2" w:rsidRDefault="00E139F2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8EC1A7D" w14:textId="77777777" w:rsidR="0066490A" w:rsidRDefault="008533FA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54C0ED66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67DB8" w14:textId="77777777" w:rsidR="00E139F2" w:rsidRDefault="00E139F2" w:rsidP="002F2484">
      <w:pPr>
        <w:spacing w:after="0" w:line="240" w:lineRule="auto"/>
      </w:pPr>
      <w:r>
        <w:separator/>
      </w:r>
    </w:p>
  </w:footnote>
  <w:footnote w:type="continuationSeparator" w:id="0">
    <w:p w14:paraId="1A354D19" w14:textId="77777777" w:rsidR="00E139F2" w:rsidRDefault="00E139F2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A5"/>
    <w:rsid w:val="00000707"/>
    <w:rsid w:val="000008D1"/>
    <w:rsid w:val="00015EDC"/>
    <w:rsid w:val="0002202F"/>
    <w:rsid w:val="0004214E"/>
    <w:rsid w:val="00064280"/>
    <w:rsid w:val="00067DEE"/>
    <w:rsid w:val="00077397"/>
    <w:rsid w:val="000C2689"/>
    <w:rsid w:val="000C6A53"/>
    <w:rsid w:val="000F387B"/>
    <w:rsid w:val="000F4BA1"/>
    <w:rsid w:val="00101272"/>
    <w:rsid w:val="001039F2"/>
    <w:rsid w:val="00104267"/>
    <w:rsid w:val="0012546D"/>
    <w:rsid w:val="00135840"/>
    <w:rsid w:val="00151285"/>
    <w:rsid w:val="001837FB"/>
    <w:rsid w:val="00192495"/>
    <w:rsid w:val="00194FF5"/>
    <w:rsid w:val="001B3DBA"/>
    <w:rsid w:val="00244FD6"/>
    <w:rsid w:val="002539DD"/>
    <w:rsid w:val="00260CE5"/>
    <w:rsid w:val="00270408"/>
    <w:rsid w:val="00277F5D"/>
    <w:rsid w:val="0028378F"/>
    <w:rsid w:val="002B1ECD"/>
    <w:rsid w:val="002F2484"/>
    <w:rsid w:val="00305CBE"/>
    <w:rsid w:val="00332FFD"/>
    <w:rsid w:val="0035497C"/>
    <w:rsid w:val="00387B13"/>
    <w:rsid w:val="003919A7"/>
    <w:rsid w:val="00393EDC"/>
    <w:rsid w:val="003A7808"/>
    <w:rsid w:val="003B0482"/>
    <w:rsid w:val="003B213A"/>
    <w:rsid w:val="003B3DD0"/>
    <w:rsid w:val="003C3417"/>
    <w:rsid w:val="003D24A8"/>
    <w:rsid w:val="00412542"/>
    <w:rsid w:val="00426E04"/>
    <w:rsid w:val="004B0CBD"/>
    <w:rsid w:val="004C7142"/>
    <w:rsid w:val="004E25B1"/>
    <w:rsid w:val="004E3371"/>
    <w:rsid w:val="004E3D06"/>
    <w:rsid w:val="004E76F9"/>
    <w:rsid w:val="00501C3D"/>
    <w:rsid w:val="00526CCE"/>
    <w:rsid w:val="00556A25"/>
    <w:rsid w:val="005577BF"/>
    <w:rsid w:val="005632DA"/>
    <w:rsid w:val="00564D6D"/>
    <w:rsid w:val="00571778"/>
    <w:rsid w:val="00583694"/>
    <w:rsid w:val="00595A00"/>
    <w:rsid w:val="005967C4"/>
    <w:rsid w:val="005C6C4A"/>
    <w:rsid w:val="005D4560"/>
    <w:rsid w:val="005E38CE"/>
    <w:rsid w:val="005E64CA"/>
    <w:rsid w:val="00623B2F"/>
    <w:rsid w:val="00634BCB"/>
    <w:rsid w:val="00645561"/>
    <w:rsid w:val="0066490A"/>
    <w:rsid w:val="00672C15"/>
    <w:rsid w:val="00680E3B"/>
    <w:rsid w:val="00686F44"/>
    <w:rsid w:val="00690DEF"/>
    <w:rsid w:val="006E3D6F"/>
    <w:rsid w:val="00706153"/>
    <w:rsid w:val="00707DC3"/>
    <w:rsid w:val="00707EC3"/>
    <w:rsid w:val="00715EFD"/>
    <w:rsid w:val="00720D16"/>
    <w:rsid w:val="007412DE"/>
    <w:rsid w:val="007956CA"/>
    <w:rsid w:val="007B0EA5"/>
    <w:rsid w:val="007B3DF0"/>
    <w:rsid w:val="007C6579"/>
    <w:rsid w:val="008052CE"/>
    <w:rsid w:val="00807D3B"/>
    <w:rsid w:val="008206EB"/>
    <w:rsid w:val="00845612"/>
    <w:rsid w:val="00852425"/>
    <w:rsid w:val="008533FA"/>
    <w:rsid w:val="00886A18"/>
    <w:rsid w:val="00897BD4"/>
    <w:rsid w:val="008C7483"/>
    <w:rsid w:val="008F14A5"/>
    <w:rsid w:val="008F5394"/>
    <w:rsid w:val="00900421"/>
    <w:rsid w:val="00902955"/>
    <w:rsid w:val="009112D1"/>
    <w:rsid w:val="00912A51"/>
    <w:rsid w:val="00924E78"/>
    <w:rsid w:val="00933400"/>
    <w:rsid w:val="009571D7"/>
    <w:rsid w:val="00964037"/>
    <w:rsid w:val="00981A9D"/>
    <w:rsid w:val="0099330D"/>
    <w:rsid w:val="009A2D2F"/>
    <w:rsid w:val="009B34F0"/>
    <w:rsid w:val="009E0FC5"/>
    <w:rsid w:val="009F6DF3"/>
    <w:rsid w:val="00A0001D"/>
    <w:rsid w:val="00A40948"/>
    <w:rsid w:val="00A70A7B"/>
    <w:rsid w:val="00A95CC8"/>
    <w:rsid w:val="00AF2E4E"/>
    <w:rsid w:val="00B074A8"/>
    <w:rsid w:val="00B17D2D"/>
    <w:rsid w:val="00B91F23"/>
    <w:rsid w:val="00BA71F9"/>
    <w:rsid w:val="00BB072F"/>
    <w:rsid w:val="00BB1657"/>
    <w:rsid w:val="00BB3CD3"/>
    <w:rsid w:val="00BB47DB"/>
    <w:rsid w:val="00BB5B46"/>
    <w:rsid w:val="00BE2AFA"/>
    <w:rsid w:val="00C41155"/>
    <w:rsid w:val="00C432D1"/>
    <w:rsid w:val="00C80DD1"/>
    <w:rsid w:val="00C83091"/>
    <w:rsid w:val="00C84BEA"/>
    <w:rsid w:val="00C87136"/>
    <w:rsid w:val="00C9018D"/>
    <w:rsid w:val="00C971B8"/>
    <w:rsid w:val="00D35CA7"/>
    <w:rsid w:val="00D62643"/>
    <w:rsid w:val="00D8194F"/>
    <w:rsid w:val="00DB3273"/>
    <w:rsid w:val="00DB4E13"/>
    <w:rsid w:val="00DB7022"/>
    <w:rsid w:val="00DB7D8E"/>
    <w:rsid w:val="00DC19CC"/>
    <w:rsid w:val="00DC35E4"/>
    <w:rsid w:val="00DC775A"/>
    <w:rsid w:val="00E139F2"/>
    <w:rsid w:val="00E254AE"/>
    <w:rsid w:val="00E31658"/>
    <w:rsid w:val="00E36A4E"/>
    <w:rsid w:val="00E81AEC"/>
    <w:rsid w:val="00EA225E"/>
    <w:rsid w:val="00EB0A57"/>
    <w:rsid w:val="00EB1879"/>
    <w:rsid w:val="00EC0FC3"/>
    <w:rsid w:val="00F15D3D"/>
    <w:rsid w:val="00F20237"/>
    <w:rsid w:val="00F52050"/>
    <w:rsid w:val="00F56C32"/>
    <w:rsid w:val="00F70EC4"/>
    <w:rsid w:val="00F91C6F"/>
    <w:rsid w:val="00F9599F"/>
    <w:rsid w:val="00FD0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3BBB9"/>
  <w15:docId w15:val="{F8342B08-4A98-4BC9-B227-8A1C790B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2022-11-20T14:09:00Z</cp:lastPrinted>
  <dcterms:created xsi:type="dcterms:W3CDTF">2022-11-21T08:14:00Z</dcterms:created>
  <dcterms:modified xsi:type="dcterms:W3CDTF">2022-11-21T08:18:00Z</dcterms:modified>
</cp:coreProperties>
</file>