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869" w:rsidRPr="00BE05BD" w:rsidRDefault="00BA3869" w:rsidP="00BA3869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ΘΕΜΑ 2</w:t>
      </w:r>
      <w:r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 </w:t>
      </w:r>
    </w:p>
    <w:p w:rsidR="00BA3869" w:rsidRDefault="00BA3869" w:rsidP="00BA3869">
      <w:pPr>
        <w:spacing w:line="360" w:lineRule="auto"/>
        <w:jc w:val="both"/>
        <w:rPr>
          <w:sz w:val="24"/>
          <w:szCs w:val="24"/>
        </w:rPr>
      </w:pPr>
      <w:r w:rsidRPr="00BA3869">
        <w:rPr>
          <w:sz w:val="24"/>
          <w:szCs w:val="24"/>
        </w:rPr>
        <w:t>Τα αγαθά μπορεί να ταξινομηθούν σε κατηγορίες με βάση διάφορα κριτήρια</w:t>
      </w:r>
      <w:r>
        <w:rPr>
          <w:sz w:val="24"/>
          <w:szCs w:val="24"/>
        </w:rPr>
        <w:t>.</w:t>
      </w:r>
      <w:r w:rsidRPr="00BA38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Μια </w:t>
      </w:r>
      <w:r w:rsidRPr="00BA3869">
        <w:rPr>
          <w:sz w:val="24"/>
          <w:szCs w:val="24"/>
        </w:rPr>
        <w:t>διάκριση είναι σε διαρκή και σε καταναλωτά.</w:t>
      </w:r>
      <w:r>
        <w:rPr>
          <w:sz w:val="24"/>
          <w:szCs w:val="24"/>
        </w:rPr>
        <w:t xml:space="preserve"> </w:t>
      </w:r>
    </w:p>
    <w:p w:rsidR="00BA3869" w:rsidRPr="00BA3869" w:rsidRDefault="00BA3869" w:rsidP="00BA3869">
      <w:pPr>
        <w:spacing w:line="360" w:lineRule="auto"/>
        <w:jc w:val="both"/>
        <w:rPr>
          <w:rFonts w:cstheme="minorHAnsi"/>
          <w:sz w:val="24"/>
          <w:szCs w:val="24"/>
        </w:rPr>
      </w:pPr>
      <w:r w:rsidRPr="00BA3869">
        <w:rPr>
          <w:rFonts w:cstheme="minorHAnsi"/>
          <w:sz w:val="24"/>
          <w:szCs w:val="24"/>
        </w:rPr>
        <w:t xml:space="preserve">Ζητείται: </w:t>
      </w:r>
    </w:p>
    <w:p w:rsidR="00BA3869" w:rsidRPr="00BA3869" w:rsidRDefault="00BA3869" w:rsidP="00BA3869">
      <w:pPr>
        <w:spacing w:line="360" w:lineRule="auto"/>
        <w:jc w:val="both"/>
        <w:rPr>
          <w:sz w:val="24"/>
          <w:szCs w:val="24"/>
        </w:rPr>
      </w:pPr>
      <w:r w:rsidRPr="005208D7">
        <w:rPr>
          <w:rFonts w:cstheme="minorHAnsi"/>
          <w:b/>
          <w:sz w:val="24"/>
          <w:szCs w:val="24"/>
        </w:rPr>
        <w:t>α)</w:t>
      </w:r>
      <w:r w:rsidRPr="005208D7"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Να περιγράψετε </w:t>
      </w:r>
      <w:r>
        <w:rPr>
          <w:sz w:val="24"/>
          <w:szCs w:val="24"/>
        </w:rPr>
        <w:t xml:space="preserve">ποια αγαθά ονομάζονται διαρκή.                               </w:t>
      </w:r>
      <w:r>
        <w:rPr>
          <w:rFonts w:cstheme="minorHAnsi"/>
          <w:b/>
          <w:sz w:val="24"/>
          <w:szCs w:val="24"/>
        </w:rPr>
        <w:t>(Μονάδες 10</w:t>
      </w:r>
      <w:r w:rsidRPr="005208D7">
        <w:rPr>
          <w:rFonts w:cstheme="minorHAnsi"/>
          <w:b/>
          <w:sz w:val="24"/>
          <w:szCs w:val="24"/>
        </w:rPr>
        <w:t>)</w:t>
      </w:r>
    </w:p>
    <w:p w:rsidR="00BA3869" w:rsidRDefault="00BA3869" w:rsidP="00BA3869">
      <w:pPr>
        <w:spacing w:line="360" w:lineRule="auto"/>
        <w:jc w:val="both"/>
        <w:rPr>
          <w:sz w:val="24"/>
          <w:szCs w:val="24"/>
        </w:rPr>
      </w:pPr>
      <w:r w:rsidRPr="00BE05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</w:t>
      </w:r>
    </w:p>
    <w:p w:rsidR="00B45A5D" w:rsidRPr="00BA3869" w:rsidRDefault="00BA3869" w:rsidP="00BA3869">
      <w:pPr>
        <w:spacing w:line="360" w:lineRule="auto"/>
        <w:jc w:val="both"/>
        <w:rPr>
          <w:sz w:val="24"/>
          <w:szCs w:val="24"/>
        </w:rPr>
      </w:pPr>
      <w:r w:rsidRPr="00BE05BD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5208D7">
        <w:rPr>
          <w:rFonts w:cstheme="minorHAnsi"/>
          <w:sz w:val="24"/>
          <w:szCs w:val="24"/>
        </w:rPr>
        <w:t xml:space="preserve">Να αναφέρετε </w:t>
      </w:r>
      <w:r>
        <w:rPr>
          <w:rFonts w:cstheme="minorHAnsi"/>
          <w:sz w:val="24"/>
          <w:szCs w:val="24"/>
        </w:rPr>
        <w:t>τρία (3</w:t>
      </w:r>
      <w:r>
        <w:rPr>
          <w:rFonts w:cstheme="minorHAnsi"/>
          <w:sz w:val="24"/>
          <w:szCs w:val="24"/>
        </w:rPr>
        <w:t xml:space="preserve">) </w:t>
      </w:r>
      <w:r w:rsidRPr="005208D7">
        <w:rPr>
          <w:rFonts w:cstheme="minorHAnsi"/>
          <w:sz w:val="24"/>
          <w:szCs w:val="24"/>
        </w:rPr>
        <w:t xml:space="preserve">παραδείγματα </w:t>
      </w:r>
      <w:r>
        <w:rPr>
          <w:sz w:val="24"/>
          <w:szCs w:val="24"/>
        </w:rPr>
        <w:t>διαρκή</w:t>
      </w:r>
      <w:r>
        <w:rPr>
          <w:sz w:val="24"/>
          <w:szCs w:val="24"/>
        </w:rPr>
        <w:t xml:space="preserve"> αγαθών.                        </w:t>
      </w:r>
      <w:r>
        <w:rPr>
          <w:b/>
          <w:sz w:val="24"/>
          <w:szCs w:val="24"/>
        </w:rPr>
        <w:t>(Μονάδες 15</w:t>
      </w:r>
      <w:r w:rsidRPr="00BE05BD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bookmarkStart w:id="0" w:name="_GoBack"/>
      <w:bookmarkEnd w:id="0"/>
    </w:p>
    <w:sectPr w:rsidR="00B45A5D" w:rsidRPr="00BA38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869"/>
    <w:rsid w:val="00214029"/>
    <w:rsid w:val="00B45A5D"/>
    <w:rsid w:val="00BA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2022-11-20T11:50:00Z</cp:lastPrinted>
  <dcterms:created xsi:type="dcterms:W3CDTF">2022-11-20T11:40:00Z</dcterms:created>
  <dcterms:modified xsi:type="dcterms:W3CDTF">2022-11-20T11:50:00Z</dcterms:modified>
</cp:coreProperties>
</file>