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37516" w14:textId="77777777" w:rsidR="00995CBB" w:rsidRPr="00E268F5" w:rsidRDefault="4FDBFBD6" w:rsidP="00864F84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268F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5939FB55" w14:textId="77777777" w:rsidR="003A5223" w:rsidRPr="00E268F5" w:rsidRDefault="004820D4" w:rsidP="00864F84">
      <w:pPr>
        <w:spacing w:after="0" w:line="360" w:lineRule="auto"/>
        <w:jc w:val="both"/>
        <w:rPr>
          <w:sz w:val="24"/>
          <w:szCs w:val="24"/>
        </w:rPr>
      </w:pPr>
      <w:r w:rsidRPr="00E268F5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 w:rsidR="00C71D11" w:rsidRPr="00E268F5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3A5223" w:rsidRPr="00E268F5">
        <w:rPr>
          <w:sz w:val="24"/>
          <w:szCs w:val="24"/>
        </w:rPr>
        <w:t xml:space="preserve">Να χαρακτηρίσετε τις προτάσεις που ακολουθούν, γράφοντας, δίπλα σε κάθε πρόταση, τη λέξη Σωστό, αν η πρόταση είναι σωστή, ή τη λέξη Λάθος, αν η πρόταση είναι λανθασμένη. </w:t>
      </w:r>
    </w:p>
    <w:p w14:paraId="4234600F" w14:textId="44744966" w:rsidR="00297D3A" w:rsidRPr="00E268F5" w:rsidRDefault="004820D4" w:rsidP="00864F84">
      <w:pPr>
        <w:spacing w:after="0" w:line="360" w:lineRule="auto"/>
        <w:ind w:left="709"/>
        <w:jc w:val="both"/>
        <w:rPr>
          <w:rFonts w:eastAsia="Calibri"/>
          <w:color w:val="000000" w:themeColor="text1"/>
          <w:sz w:val="24"/>
          <w:szCs w:val="24"/>
        </w:rPr>
      </w:pPr>
      <w:r w:rsidRPr="00E268F5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="00F12F24" w:rsidRPr="00E268F5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3A5223" w:rsidRPr="00E268F5">
        <w:rPr>
          <w:sz w:val="24"/>
          <w:szCs w:val="24"/>
        </w:rPr>
        <w:t>Η νιτρική αμμωνία χρησιμοποιείται σε αλατούχα εδάφη.</w:t>
      </w:r>
      <w:r w:rsidR="000C6A75" w:rsidRPr="00E268F5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6E55F3D1" w14:textId="21331A1E" w:rsidR="00297D3A" w:rsidRPr="00E268F5" w:rsidRDefault="000C6A75" w:rsidP="00864F84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00E268F5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00E268F5">
        <w:rPr>
          <w:rFonts w:eastAsia="Calibri"/>
          <w:color w:val="000000" w:themeColor="text1"/>
          <w:sz w:val="24"/>
          <w:szCs w:val="24"/>
        </w:rPr>
        <w:t xml:space="preserve"> </w:t>
      </w:r>
      <w:r w:rsidR="003A5223" w:rsidRPr="00E268F5">
        <w:rPr>
          <w:sz w:val="24"/>
          <w:szCs w:val="24"/>
        </w:rPr>
        <w:t>Τα υγρά λιπάσματα είναι εύχρηστα για τους παραγωγούς.</w:t>
      </w:r>
    </w:p>
    <w:p w14:paraId="727786FE" w14:textId="041AD48B" w:rsidR="00297D3A" w:rsidRPr="00E268F5" w:rsidRDefault="000C6A75" w:rsidP="00864F84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268F5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268F5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A5223" w:rsidRPr="00E268F5">
        <w:rPr>
          <w:sz w:val="24"/>
          <w:szCs w:val="24"/>
        </w:rPr>
        <w:t>Η κατάσταση στην οποία, η μειωμένη ποσότητα ενός στοιχείου στο έδαφος δεν είναι σε επίπεδο τέτοιο, που το δέντρο να εκδηλώσει τα χαρακτηριστικά συμπτώματα της τροφοπενίας, καλείται καλυμμένη τροφοπενία.</w:t>
      </w:r>
      <w:r w:rsidRPr="00E268F5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6E82B808" w14:textId="26D6DA3B" w:rsidR="00297D3A" w:rsidRPr="00E268F5" w:rsidRDefault="000C6A75" w:rsidP="00864F84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268F5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="00785E58" w:rsidRPr="00E268F5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A5223" w:rsidRPr="00E268F5">
        <w:rPr>
          <w:sz w:val="24"/>
          <w:szCs w:val="24"/>
        </w:rPr>
        <w:t>Οι χηλικές ενώσεις είναι σύμπλοκα λιπάσματα που περιέχουν μία ανόργανη ένωση, πάνω στην οποία είναι συνδεδεμένα δύο ή περισσότερα ιχνοστοιχεία.</w:t>
      </w:r>
    </w:p>
    <w:p w14:paraId="27DAEB31" w14:textId="167043FB" w:rsidR="00785E58" w:rsidRPr="00E268F5" w:rsidRDefault="00785E58" w:rsidP="00864F84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268F5">
        <w:rPr>
          <w:rFonts w:eastAsia="Calibri" w:cstheme="minorHAnsi"/>
          <w:b/>
          <w:bCs/>
          <w:color w:val="000000" w:themeColor="text1"/>
          <w:sz w:val="24"/>
          <w:szCs w:val="24"/>
        </w:rPr>
        <w:t>ε.</w:t>
      </w:r>
      <w:r w:rsidRPr="00E268F5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A5223" w:rsidRPr="00E268F5">
        <w:rPr>
          <w:rFonts w:cs="Calibri"/>
          <w:color w:val="000000"/>
          <w:sz w:val="24"/>
          <w:szCs w:val="24"/>
          <w:lang w:eastAsia="el-GR"/>
        </w:rPr>
        <w:t>Καταλληλότερη κοπριά</w:t>
      </w:r>
      <w:r w:rsidR="003A5223" w:rsidRPr="00E268F5">
        <w:rPr>
          <w:rFonts w:cs="Calibri"/>
          <w:color w:val="000000"/>
          <w:sz w:val="24"/>
          <w:szCs w:val="24"/>
          <w:lang w:eastAsia="el-GR"/>
        </w:rPr>
        <w:t xml:space="preserve"> </w:t>
      </w:r>
      <w:r w:rsidR="003A5223" w:rsidRPr="00E268F5">
        <w:rPr>
          <w:rFonts w:cs="Calibri"/>
          <w:color w:val="000000"/>
          <w:sz w:val="24"/>
          <w:szCs w:val="24"/>
          <w:lang w:eastAsia="el-GR"/>
        </w:rPr>
        <w:t>θεωρείται εκείνη των βοοειδών.</w:t>
      </w:r>
    </w:p>
    <w:p w14:paraId="147D7A04" w14:textId="7458687D" w:rsidR="00785E58" w:rsidRPr="00E268F5" w:rsidRDefault="00785E58" w:rsidP="00864F84">
      <w:pPr>
        <w:spacing w:after="0" w:line="360" w:lineRule="auto"/>
        <w:ind w:left="72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268F5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 w:rsidR="003A5223" w:rsidRPr="00E268F5"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2CBE9C4F" w14:textId="77777777" w:rsidR="004A192C" w:rsidRPr="00E268F5" w:rsidRDefault="004A192C" w:rsidP="00864F84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277F46A9" w14:textId="6C86A696" w:rsidR="004A192C" w:rsidRPr="00EB4131" w:rsidRDefault="004A192C" w:rsidP="00864F84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E268F5">
        <w:rPr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58C69191" w14:textId="4C2C28D0" w:rsidR="004A192C" w:rsidRPr="00EB4131" w:rsidRDefault="00785E58" w:rsidP="00864F84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2.2.1</w:t>
      </w:r>
      <w:r w:rsidR="00C71D11" w:rsidRPr="00C71D11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E268F5">
        <w:rPr>
          <w:bCs/>
          <w:sz w:val="24"/>
          <w:szCs w:val="24"/>
        </w:rPr>
        <w:t>Τα πλήρη λιπάσματα περιέχουν οπωσδήποτε:</w:t>
      </w:r>
    </w:p>
    <w:p w14:paraId="54CB4F27" w14:textId="07E3A325" w:rsidR="00297D3A" w:rsidRDefault="00EB4131" w:rsidP="00864F84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E268F5">
        <w:rPr>
          <w:sz w:val="24"/>
          <w:szCs w:val="24"/>
        </w:rPr>
        <w:t>Ν</w:t>
      </w:r>
      <w:r w:rsidR="00E268F5">
        <w:rPr>
          <w:sz w:val="24"/>
          <w:szCs w:val="24"/>
        </w:rPr>
        <w:t>άτριο, φωσφόρο και κάλιο</w:t>
      </w:r>
      <w:r w:rsidR="00E268F5">
        <w:rPr>
          <w:sz w:val="24"/>
          <w:szCs w:val="24"/>
        </w:rPr>
        <w:t>.</w:t>
      </w:r>
    </w:p>
    <w:p w14:paraId="493C9C0E" w14:textId="739DE8BF" w:rsidR="00E268F5" w:rsidRDefault="00EB4131" w:rsidP="00864F84">
      <w:pPr>
        <w:spacing w:after="0" w:line="360" w:lineRule="auto"/>
        <w:ind w:left="720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E268F5">
        <w:rPr>
          <w:bCs/>
          <w:sz w:val="24"/>
          <w:szCs w:val="24"/>
        </w:rPr>
        <w:t>Ά</w:t>
      </w:r>
      <w:r w:rsidR="00E268F5">
        <w:rPr>
          <w:bCs/>
          <w:sz w:val="24"/>
          <w:szCs w:val="24"/>
        </w:rPr>
        <w:t>ζωτο, φωσφόρο και θείο</w:t>
      </w:r>
      <w:r w:rsidR="00E268F5">
        <w:rPr>
          <w:bCs/>
          <w:sz w:val="24"/>
          <w:szCs w:val="24"/>
        </w:rPr>
        <w:t>.</w:t>
      </w:r>
      <w:r w:rsidR="00E268F5" w:rsidRPr="566E5C5F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</w:p>
    <w:p w14:paraId="5454B99D" w14:textId="427875AF" w:rsidR="00EB4131" w:rsidRPr="00EB4131" w:rsidRDefault="00EB4131" w:rsidP="00864F84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</w:t>
      </w:r>
      <w:r w:rsidR="00E268F5">
        <w:rPr>
          <w:bCs/>
          <w:sz w:val="24"/>
          <w:szCs w:val="24"/>
        </w:rPr>
        <w:t>Ά</w:t>
      </w:r>
      <w:r w:rsidR="00E268F5">
        <w:rPr>
          <w:bCs/>
          <w:sz w:val="24"/>
          <w:szCs w:val="24"/>
        </w:rPr>
        <w:t>ζωτο, φωσφόρο και κάλιο και ενδεχομένως και άλλα στοιχεία</w:t>
      </w:r>
      <w:r w:rsidR="00E268F5">
        <w:rPr>
          <w:bCs/>
          <w:sz w:val="24"/>
          <w:szCs w:val="24"/>
        </w:rPr>
        <w:t>.</w:t>
      </w:r>
    </w:p>
    <w:p w14:paraId="2A7A049F" w14:textId="77777777" w:rsidR="00EB4131" w:rsidRPr="00E22751" w:rsidRDefault="00EB4131" w:rsidP="00864F84">
      <w:pPr>
        <w:spacing w:after="0" w:line="360" w:lineRule="auto"/>
        <w:ind w:left="7200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22751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26101D2F" w14:textId="0D3438FF" w:rsidR="004A192C" w:rsidRPr="00EB4131" w:rsidRDefault="004A192C" w:rsidP="00864F84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864F84">
        <w:rPr>
          <w:sz w:val="24"/>
          <w:szCs w:val="24"/>
        </w:rPr>
        <w:t>Με τον όρο μονάδες προσδιορίζεται</w:t>
      </w:r>
      <w:r w:rsidR="00864F84">
        <w:rPr>
          <w:sz w:val="24"/>
          <w:szCs w:val="24"/>
        </w:rPr>
        <w:t>:</w:t>
      </w:r>
    </w:p>
    <w:p w14:paraId="0363D1D8" w14:textId="57A4D2A0" w:rsidR="00864F84" w:rsidRDefault="004A192C" w:rsidP="00864F84">
      <w:pPr>
        <w:spacing w:after="0" w:line="360" w:lineRule="auto"/>
        <w:ind w:left="720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864F84">
        <w:rPr>
          <w:sz w:val="24"/>
          <w:szCs w:val="24"/>
        </w:rPr>
        <w:t>Ο</w:t>
      </w:r>
      <w:r w:rsidR="00864F84" w:rsidRPr="006A2996">
        <w:rPr>
          <w:sz w:val="24"/>
          <w:szCs w:val="24"/>
        </w:rPr>
        <w:t xml:space="preserve"> συνδυασμός δύο κύριων θρεπτικών στοιχείων στο λίπασμα</w:t>
      </w:r>
      <w:r w:rsidR="00864F84">
        <w:rPr>
          <w:sz w:val="24"/>
          <w:szCs w:val="24"/>
        </w:rPr>
        <w:t>.</w:t>
      </w:r>
      <w:r w:rsidR="00864F84"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4AF9393D" w14:textId="3A02F030" w:rsidR="00297D3A" w:rsidRDefault="004A192C" w:rsidP="00864F84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864F84">
        <w:rPr>
          <w:sz w:val="24"/>
          <w:szCs w:val="24"/>
        </w:rPr>
        <w:t>Η</w:t>
      </w:r>
      <w:r w:rsidR="00864F84" w:rsidRPr="006A2996">
        <w:rPr>
          <w:sz w:val="24"/>
          <w:szCs w:val="24"/>
        </w:rPr>
        <w:t xml:space="preserve"> εκατοστιαία αναλογία του θρεπτικού στοιχείου στο λίπασμα</w:t>
      </w:r>
      <w:r w:rsidR="00864F84">
        <w:rPr>
          <w:sz w:val="24"/>
          <w:szCs w:val="24"/>
        </w:rPr>
        <w:t>.</w:t>
      </w:r>
    </w:p>
    <w:p w14:paraId="5615B7A5" w14:textId="4A04A9AB" w:rsidR="00297D3A" w:rsidRDefault="004A192C" w:rsidP="00864F84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="00C71D11" w:rsidRPr="00C71D11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864F84">
        <w:rPr>
          <w:rFonts w:eastAsia="Calibri"/>
          <w:color w:val="000000" w:themeColor="text1"/>
          <w:sz w:val="24"/>
          <w:szCs w:val="24"/>
        </w:rPr>
        <w:t xml:space="preserve">Η </w:t>
      </w:r>
      <w:r w:rsidR="00864F84" w:rsidRPr="006A2996">
        <w:rPr>
          <w:sz w:val="24"/>
          <w:szCs w:val="24"/>
        </w:rPr>
        <w:t>ποσότητα σε κιλά του θρεπτικού στοιχείου στο λίπασμα</w:t>
      </w:r>
      <w:r w:rsidR="00864F84">
        <w:rPr>
          <w:sz w:val="24"/>
          <w:szCs w:val="24"/>
        </w:rPr>
        <w:t>.</w:t>
      </w:r>
    </w:p>
    <w:p w14:paraId="4411590F" w14:textId="4949D1B3" w:rsidR="00297D3A" w:rsidRPr="004A192C" w:rsidRDefault="00EB4131" w:rsidP="00864F84">
      <w:pPr>
        <w:spacing w:after="0" w:line="360" w:lineRule="auto"/>
        <w:ind w:left="720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sectPr w:rsidR="00297D3A" w:rsidRPr="004A192C" w:rsidSect="00864F84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442B1D2"/>
    <w:rsid w:val="00031C1B"/>
    <w:rsid w:val="000C6A75"/>
    <w:rsid w:val="001471E5"/>
    <w:rsid w:val="0015010C"/>
    <w:rsid w:val="00166F55"/>
    <w:rsid w:val="00200617"/>
    <w:rsid w:val="00237EA5"/>
    <w:rsid w:val="00297D3A"/>
    <w:rsid w:val="002A382C"/>
    <w:rsid w:val="002C33FB"/>
    <w:rsid w:val="00386446"/>
    <w:rsid w:val="003A42A3"/>
    <w:rsid w:val="003A5223"/>
    <w:rsid w:val="003D15E5"/>
    <w:rsid w:val="004820D4"/>
    <w:rsid w:val="004A192C"/>
    <w:rsid w:val="004D2CF7"/>
    <w:rsid w:val="00530016"/>
    <w:rsid w:val="005E6E7D"/>
    <w:rsid w:val="006B76DE"/>
    <w:rsid w:val="006F7691"/>
    <w:rsid w:val="00702E98"/>
    <w:rsid w:val="00726A2F"/>
    <w:rsid w:val="007749BE"/>
    <w:rsid w:val="00785E58"/>
    <w:rsid w:val="0084783B"/>
    <w:rsid w:val="00864F84"/>
    <w:rsid w:val="00995CBB"/>
    <w:rsid w:val="00995EEB"/>
    <w:rsid w:val="009B2AC7"/>
    <w:rsid w:val="009F5B13"/>
    <w:rsid w:val="00BA7DEA"/>
    <w:rsid w:val="00C71D11"/>
    <w:rsid w:val="00D03383"/>
    <w:rsid w:val="00D31AFA"/>
    <w:rsid w:val="00E22751"/>
    <w:rsid w:val="00E2605A"/>
    <w:rsid w:val="00E268F5"/>
    <w:rsid w:val="00E42837"/>
    <w:rsid w:val="00E95D4C"/>
    <w:rsid w:val="00EB129A"/>
    <w:rsid w:val="00EB4131"/>
    <w:rsid w:val="00F12F24"/>
    <w:rsid w:val="00FA1548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1210414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66E5C5F"/>
    <w:rsid w:val="58291D2A"/>
    <w:rsid w:val="598D65F0"/>
    <w:rsid w:val="5A74E87F"/>
    <w:rsid w:val="5B8391C6"/>
    <w:rsid w:val="5C150BBE"/>
    <w:rsid w:val="5CE365F0"/>
    <w:rsid w:val="5D1F6227"/>
    <w:rsid w:val="5E604038"/>
    <w:rsid w:val="5E60D713"/>
    <w:rsid w:val="5F98947A"/>
    <w:rsid w:val="6066AA29"/>
    <w:rsid w:val="60CF5484"/>
    <w:rsid w:val="6197E0FA"/>
    <w:rsid w:val="63E3AC4F"/>
    <w:rsid w:val="6442B1D2"/>
    <w:rsid w:val="670B8134"/>
    <w:rsid w:val="68DA6669"/>
    <w:rsid w:val="6A64443E"/>
    <w:rsid w:val="6AED4BA2"/>
    <w:rsid w:val="6C798A79"/>
    <w:rsid w:val="705E5037"/>
    <w:rsid w:val="71257A4F"/>
    <w:rsid w:val="72BA911C"/>
    <w:rsid w:val="72C8E605"/>
    <w:rsid w:val="73ACB4FB"/>
    <w:rsid w:val="743B9A0C"/>
    <w:rsid w:val="7464B666"/>
    <w:rsid w:val="74ED930C"/>
    <w:rsid w:val="75C8A07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6556"/>
  <w15:docId w15:val="{53B90DA5-6C6D-4A65-B79B-0BB2A462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rsid w:val="003D15E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3D15E5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3D15E5"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20061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006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25B8D5-B654-4DBD-95BF-733F6538B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ΒΑΣΙΛΕΙΟΣ ΧΑΤΖΗΘΕΟΔΩΡΟΥ</dc:creator>
  <cp:lastModifiedBy>ΑΝΔΡΕΑΣ ΧΡΥΣΑΝΘΑΚΟΠΟΥΛΟΣ</cp:lastModifiedBy>
  <cp:revision>8</cp:revision>
  <dcterms:created xsi:type="dcterms:W3CDTF">2022-12-28T19:10:00Z</dcterms:created>
  <dcterms:modified xsi:type="dcterms:W3CDTF">2022-12-28T20:57:00Z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