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E37" w:rsidRPr="008F2ED9" w:rsidRDefault="00B42E37" w:rsidP="00B42E37">
      <w:pPr>
        <w:spacing w:after="30" w:line="360" w:lineRule="auto"/>
        <w:rPr>
          <w:b/>
          <w:sz w:val="24"/>
          <w:szCs w:val="24"/>
          <w:u w:val="single"/>
        </w:rPr>
      </w:pPr>
      <w:r w:rsidRPr="008F2ED9">
        <w:rPr>
          <w:b/>
          <w:sz w:val="24"/>
          <w:szCs w:val="24"/>
          <w:u w:val="single"/>
        </w:rPr>
        <w:t>Θέμα 2</w:t>
      </w:r>
      <w:r w:rsidRPr="008F2ED9">
        <w:rPr>
          <w:b/>
          <w:sz w:val="24"/>
          <w:szCs w:val="24"/>
          <w:u w:val="single"/>
          <w:vertAlign w:val="superscript"/>
        </w:rPr>
        <w:t>ο</w:t>
      </w:r>
    </w:p>
    <w:p w:rsidR="0001156F" w:rsidRPr="003461BA" w:rsidRDefault="008F698C" w:rsidP="008822B0">
      <w:pPr>
        <w:spacing w:after="30" w:line="360" w:lineRule="auto"/>
        <w:jc w:val="both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5B64D3">
        <w:rPr>
          <w:b/>
          <w:sz w:val="24"/>
          <w:szCs w:val="24"/>
        </w:rPr>
        <w:t>1</w:t>
      </w:r>
      <w:r w:rsidR="00A542C6">
        <w:rPr>
          <w:b/>
          <w:sz w:val="24"/>
          <w:szCs w:val="24"/>
        </w:rPr>
        <w:t xml:space="preserve"> </w:t>
      </w:r>
      <w:r w:rsidR="008822B0" w:rsidRPr="00CA125F">
        <w:rPr>
          <w:rFonts w:cstheme="minorHAnsi"/>
          <w:sz w:val="24"/>
          <w:szCs w:val="24"/>
        </w:rPr>
        <w:t>Να γράψετε τον αριθμό για κάθε ένα από τα κενά και δίπλα, μία από τις λέξεις που συμπληρώνει σωστά τ</w:t>
      </w:r>
      <w:r w:rsidR="008822B0">
        <w:rPr>
          <w:rFonts w:cstheme="minorHAnsi"/>
          <w:sz w:val="24"/>
          <w:szCs w:val="24"/>
        </w:rPr>
        <w:t>ο παρακάτω κείμενο (</w:t>
      </w:r>
      <w:r w:rsidR="005B64D3">
        <w:rPr>
          <w:rFonts w:cstheme="minorHAnsi"/>
          <w:sz w:val="24"/>
          <w:szCs w:val="24"/>
        </w:rPr>
        <w:t>σ</w:t>
      </w:r>
      <w:r w:rsidR="008822B0" w:rsidRPr="00A2140A">
        <w:rPr>
          <w:rFonts w:cstheme="minorHAnsi"/>
          <w:sz w:val="24"/>
          <w:szCs w:val="24"/>
        </w:rPr>
        <w:t>ημειώνεται ότι</w:t>
      </w:r>
      <w:r w:rsidR="00A542C6">
        <w:rPr>
          <w:rFonts w:cstheme="minorHAnsi"/>
          <w:sz w:val="24"/>
          <w:szCs w:val="24"/>
        </w:rPr>
        <w:t xml:space="preserve"> τέσσερις</w:t>
      </w:r>
      <w:r w:rsidR="00FA76FE">
        <w:rPr>
          <w:rFonts w:cstheme="minorHAnsi"/>
          <w:sz w:val="24"/>
          <w:szCs w:val="24"/>
        </w:rPr>
        <w:t xml:space="preserve"> </w:t>
      </w:r>
      <w:r w:rsidR="00A82CEF">
        <w:rPr>
          <w:rFonts w:cstheme="minorHAnsi"/>
          <w:sz w:val="24"/>
          <w:szCs w:val="24"/>
        </w:rPr>
        <w:t>(</w:t>
      </w:r>
      <w:r w:rsidR="008A03DB">
        <w:rPr>
          <w:rFonts w:cstheme="minorHAnsi"/>
          <w:sz w:val="24"/>
          <w:szCs w:val="24"/>
        </w:rPr>
        <w:t>4</w:t>
      </w:r>
      <w:r w:rsidR="00A82CEF">
        <w:rPr>
          <w:rFonts w:cstheme="minorHAnsi"/>
          <w:sz w:val="24"/>
          <w:szCs w:val="24"/>
        </w:rPr>
        <w:t>)</w:t>
      </w:r>
      <w:bookmarkStart w:id="0" w:name="_GoBack"/>
      <w:bookmarkEnd w:id="0"/>
      <w:r w:rsidR="008A03DB">
        <w:rPr>
          <w:rFonts w:cstheme="minorHAnsi"/>
          <w:sz w:val="24"/>
          <w:szCs w:val="24"/>
        </w:rPr>
        <w:t xml:space="preserve"> </w:t>
      </w:r>
      <w:r w:rsidR="008822B0">
        <w:rPr>
          <w:rFonts w:cstheme="minorHAnsi"/>
          <w:sz w:val="24"/>
          <w:szCs w:val="24"/>
        </w:rPr>
        <w:t>από τις λέξεις θα περισσέψουν)</w:t>
      </w:r>
      <w:r w:rsidR="005B64D3">
        <w:rPr>
          <w:rFonts w:cstheme="minorHAnsi"/>
          <w:sz w:val="24"/>
          <w:szCs w:val="24"/>
        </w:rPr>
        <w:t>.</w:t>
      </w:r>
      <w:r w:rsidR="008822B0">
        <w:rPr>
          <w:rFonts w:cstheme="minorHAnsi"/>
          <w:sz w:val="24"/>
          <w:szCs w:val="24"/>
        </w:rPr>
        <w:t xml:space="preserve"> Δίνονται οι λέξεις:</w:t>
      </w:r>
      <w:r w:rsidR="00A542C6">
        <w:rPr>
          <w:rFonts w:cstheme="minorHAnsi"/>
          <w:sz w:val="24"/>
          <w:szCs w:val="24"/>
        </w:rPr>
        <w:t xml:space="preserve"> </w:t>
      </w:r>
      <w:r w:rsidR="005B64D3">
        <w:rPr>
          <w:rFonts w:cstheme="minorHAnsi"/>
          <w:b/>
          <w:sz w:val="24"/>
          <w:szCs w:val="24"/>
        </w:rPr>
        <w:t xml:space="preserve">ολκιμότητα, </w:t>
      </w:r>
      <w:proofErr w:type="spellStart"/>
      <w:r w:rsidR="005B64D3">
        <w:rPr>
          <w:rFonts w:cstheme="minorHAnsi"/>
          <w:b/>
          <w:sz w:val="24"/>
          <w:szCs w:val="24"/>
        </w:rPr>
        <w:t>συγκολλησιμότητα</w:t>
      </w:r>
      <w:proofErr w:type="spellEnd"/>
      <w:r w:rsidR="005B64D3">
        <w:rPr>
          <w:rFonts w:cstheme="minorHAnsi"/>
          <w:b/>
          <w:sz w:val="24"/>
          <w:szCs w:val="24"/>
        </w:rPr>
        <w:t xml:space="preserve">, </w:t>
      </w:r>
      <w:proofErr w:type="spellStart"/>
      <w:r w:rsidR="007F3E36">
        <w:rPr>
          <w:rFonts w:cstheme="minorHAnsi"/>
          <w:b/>
          <w:sz w:val="24"/>
          <w:szCs w:val="24"/>
        </w:rPr>
        <w:t>ευχυτότητα</w:t>
      </w:r>
      <w:proofErr w:type="spellEnd"/>
      <w:r w:rsidR="007F3E36">
        <w:rPr>
          <w:rFonts w:cstheme="minorHAnsi"/>
          <w:b/>
          <w:sz w:val="24"/>
          <w:szCs w:val="24"/>
        </w:rPr>
        <w:t xml:space="preserve">, </w:t>
      </w:r>
      <w:r w:rsidR="00A542C6">
        <w:rPr>
          <w:rFonts w:cstheme="minorHAnsi"/>
          <w:b/>
          <w:sz w:val="24"/>
          <w:szCs w:val="24"/>
        </w:rPr>
        <w:t xml:space="preserve">αντοχή, </w:t>
      </w:r>
      <w:proofErr w:type="spellStart"/>
      <w:r w:rsidR="007F3E36">
        <w:rPr>
          <w:rFonts w:cstheme="minorHAnsi"/>
          <w:b/>
          <w:sz w:val="24"/>
          <w:szCs w:val="24"/>
        </w:rPr>
        <w:t>ελατότητα</w:t>
      </w:r>
      <w:proofErr w:type="spellEnd"/>
      <w:r w:rsidR="008822B0" w:rsidRPr="003461BA">
        <w:rPr>
          <w:rFonts w:cstheme="minorHAnsi"/>
          <w:b/>
          <w:sz w:val="24"/>
          <w:szCs w:val="24"/>
        </w:rPr>
        <w:t xml:space="preserve">, </w:t>
      </w:r>
      <w:r w:rsidR="005B64D3">
        <w:rPr>
          <w:rFonts w:cstheme="minorHAnsi"/>
          <w:b/>
          <w:sz w:val="24"/>
          <w:szCs w:val="24"/>
        </w:rPr>
        <w:t>σκληρότητα,</w:t>
      </w:r>
      <w:r w:rsidR="00A542C6">
        <w:rPr>
          <w:rFonts w:cstheme="minorHAnsi"/>
          <w:b/>
          <w:sz w:val="24"/>
          <w:szCs w:val="24"/>
        </w:rPr>
        <w:t xml:space="preserve"> </w:t>
      </w:r>
      <w:proofErr w:type="spellStart"/>
      <w:r w:rsidR="007F3E36">
        <w:rPr>
          <w:rFonts w:cstheme="minorHAnsi"/>
          <w:b/>
          <w:sz w:val="24"/>
          <w:szCs w:val="24"/>
        </w:rPr>
        <w:t>διαμορφωσιμότητα</w:t>
      </w:r>
      <w:proofErr w:type="spellEnd"/>
      <w:r w:rsidR="005B64D3">
        <w:rPr>
          <w:rFonts w:cstheme="minorHAnsi"/>
          <w:b/>
          <w:sz w:val="24"/>
          <w:szCs w:val="24"/>
        </w:rPr>
        <w:t>, δυσθραυστότητα</w:t>
      </w:r>
      <w:r w:rsidR="005B64D3" w:rsidRPr="005B64D3">
        <w:rPr>
          <w:rFonts w:cstheme="minorHAnsi"/>
          <w:sz w:val="24"/>
          <w:szCs w:val="24"/>
        </w:rPr>
        <w:t>.</w:t>
      </w:r>
    </w:p>
    <w:p w:rsidR="007F3E36" w:rsidRDefault="00374715" w:rsidP="008822B0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7F3E36" w:rsidRPr="007F3E36">
        <w:rPr>
          <w:b/>
          <w:sz w:val="24"/>
          <w:szCs w:val="24"/>
        </w:rPr>
        <w:t xml:space="preserve">_______________(1) </w:t>
      </w:r>
      <w:r w:rsidR="007F3E36">
        <w:rPr>
          <w:sz w:val="24"/>
          <w:szCs w:val="24"/>
        </w:rPr>
        <w:t xml:space="preserve">καλείται η δυνατότητα ενός υλικού να διαμορφωθεί σε μια συγκεκριμένη γεωμετρία (έλασμα, φύλλο, σύρμα </w:t>
      </w:r>
      <w:proofErr w:type="spellStart"/>
      <w:r w:rsidR="007F3E36">
        <w:rPr>
          <w:sz w:val="24"/>
          <w:szCs w:val="24"/>
        </w:rPr>
        <w:t>κ.λ.π</w:t>
      </w:r>
      <w:proofErr w:type="spellEnd"/>
      <w:r w:rsidR="007F3E36">
        <w:rPr>
          <w:sz w:val="24"/>
          <w:szCs w:val="24"/>
        </w:rPr>
        <w:t xml:space="preserve">.) μέσω κατεργασίας πλαστικής παραμόρφωσης. Όταν η κατεργασία αυτή αποβλέπει στη διαμόρφωση ελάσματος, τότε η δυνατότητα αυτή λέγεται </w:t>
      </w:r>
      <w:r w:rsidR="007F3E36">
        <w:rPr>
          <w:b/>
          <w:sz w:val="24"/>
          <w:szCs w:val="24"/>
        </w:rPr>
        <w:t>_______________(2)</w:t>
      </w:r>
      <w:r w:rsidR="007F3E36">
        <w:rPr>
          <w:sz w:val="24"/>
          <w:szCs w:val="24"/>
        </w:rPr>
        <w:t xml:space="preserve">, ενώ όταν αποβλέπει στη διαμόρφωση σύρματος, τότε λέγεται </w:t>
      </w:r>
      <w:r w:rsidR="003461BA" w:rsidRPr="007F3E36">
        <w:rPr>
          <w:b/>
          <w:sz w:val="24"/>
          <w:szCs w:val="24"/>
        </w:rPr>
        <w:t>________________(3)</w:t>
      </w:r>
      <w:r w:rsidR="007F3E36" w:rsidRPr="007F3E36">
        <w:rPr>
          <w:sz w:val="24"/>
          <w:szCs w:val="24"/>
        </w:rPr>
        <w:t>.</w:t>
      </w:r>
    </w:p>
    <w:p w:rsidR="008822B0" w:rsidRDefault="007F3E36" w:rsidP="008822B0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σημείο τήξεως του μετάλλου, το ιξώδες και η επιφανειακή τάση του </w:t>
      </w:r>
      <w:proofErr w:type="spellStart"/>
      <w:r>
        <w:rPr>
          <w:sz w:val="24"/>
          <w:szCs w:val="24"/>
        </w:rPr>
        <w:t>τήγματος</w:t>
      </w:r>
      <w:proofErr w:type="spellEnd"/>
      <w:r>
        <w:rPr>
          <w:sz w:val="24"/>
          <w:szCs w:val="24"/>
        </w:rPr>
        <w:t xml:space="preserve"> του μετάλλου, καθώς και οι διάφορες προσμείξεις είναι παράγοντες που επηρεάζουν σημαντικά τη/την </w:t>
      </w:r>
      <w:r w:rsidRPr="007F3E36">
        <w:rPr>
          <w:b/>
          <w:sz w:val="24"/>
          <w:szCs w:val="24"/>
        </w:rPr>
        <w:t>________________(4)</w:t>
      </w:r>
      <w:r>
        <w:rPr>
          <w:sz w:val="24"/>
          <w:szCs w:val="24"/>
        </w:rPr>
        <w:t xml:space="preserve">  του μετάλλου.</w:t>
      </w:r>
      <w:r w:rsidR="00374715">
        <w:rPr>
          <w:sz w:val="24"/>
          <w:szCs w:val="24"/>
        </w:rPr>
        <w:t>»</w:t>
      </w:r>
    </w:p>
    <w:p w:rsidR="00DD787D" w:rsidRDefault="00DD787D" w:rsidP="00DD787D">
      <w:pPr>
        <w:spacing w:after="3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Μονάδες16</w:t>
      </w:r>
    </w:p>
    <w:p w:rsidR="005B64D3" w:rsidRPr="005B64D3" w:rsidRDefault="005B64D3" w:rsidP="00DD787D">
      <w:pPr>
        <w:spacing w:after="30" w:line="360" w:lineRule="auto"/>
        <w:jc w:val="right"/>
        <w:rPr>
          <w:sz w:val="24"/>
          <w:szCs w:val="24"/>
        </w:rPr>
      </w:pPr>
    </w:p>
    <w:p w:rsidR="005B64D3" w:rsidRDefault="005B64D3" w:rsidP="005B64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9523D">
        <w:rPr>
          <w:rFonts w:cstheme="minorHAnsi"/>
          <w:b/>
          <w:sz w:val="24"/>
          <w:szCs w:val="24"/>
        </w:rPr>
        <w:t>2.2</w:t>
      </w:r>
      <w:r w:rsidR="00A542C6">
        <w:rPr>
          <w:rFonts w:cstheme="minorHAnsi"/>
          <w:b/>
          <w:sz w:val="24"/>
          <w:szCs w:val="24"/>
        </w:rPr>
        <w:t xml:space="preserve"> </w:t>
      </w:r>
      <w:r w:rsidRPr="0091001B">
        <w:rPr>
          <w:rFonts w:cstheme="minorHAnsi"/>
          <w:sz w:val="24"/>
          <w:szCs w:val="24"/>
        </w:rPr>
        <w:t>Να</w:t>
      </w:r>
      <w:r>
        <w:rPr>
          <w:rFonts w:cstheme="minorHAnsi"/>
          <w:sz w:val="24"/>
          <w:szCs w:val="24"/>
        </w:rPr>
        <w:t xml:space="preserve"> δώσετε τον ορισμό της </w:t>
      </w:r>
      <w:proofErr w:type="spellStart"/>
      <w:r>
        <w:rPr>
          <w:rFonts w:cstheme="minorHAnsi"/>
          <w:sz w:val="24"/>
          <w:szCs w:val="24"/>
        </w:rPr>
        <w:t>κατεργασιμότητας</w:t>
      </w:r>
      <w:proofErr w:type="spellEnd"/>
      <w:r>
        <w:rPr>
          <w:rFonts w:cstheme="minorHAnsi"/>
          <w:sz w:val="24"/>
          <w:szCs w:val="24"/>
        </w:rPr>
        <w:t xml:space="preserve"> ως ιδιότητα των υλικών</w:t>
      </w:r>
      <w:r w:rsidRPr="0091001B">
        <w:rPr>
          <w:rFonts w:cstheme="minorHAnsi"/>
          <w:sz w:val="24"/>
          <w:szCs w:val="24"/>
        </w:rPr>
        <w:t>.</w:t>
      </w:r>
    </w:p>
    <w:p w:rsidR="005B64D3" w:rsidRDefault="005B64D3" w:rsidP="005B64D3">
      <w:pPr>
        <w:spacing w:after="3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9</w:t>
      </w:r>
    </w:p>
    <w:p w:rsidR="005B64D3" w:rsidRPr="0091001B" w:rsidRDefault="005B64D3" w:rsidP="005B64D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B64D3" w:rsidRDefault="005B64D3" w:rsidP="00DD787D">
      <w:pPr>
        <w:spacing w:after="30" w:line="360" w:lineRule="auto"/>
        <w:jc w:val="right"/>
        <w:rPr>
          <w:b/>
          <w:i/>
          <w:sz w:val="24"/>
          <w:szCs w:val="24"/>
        </w:rPr>
      </w:pPr>
    </w:p>
    <w:sectPr w:rsidR="005B64D3" w:rsidSect="00741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B42E37"/>
    <w:rsid w:val="0001156F"/>
    <w:rsid w:val="00016E18"/>
    <w:rsid w:val="000B1798"/>
    <w:rsid w:val="00140351"/>
    <w:rsid w:val="0015360B"/>
    <w:rsid w:val="001B5F3F"/>
    <w:rsid w:val="001C3DBF"/>
    <w:rsid w:val="002D201C"/>
    <w:rsid w:val="002E7905"/>
    <w:rsid w:val="00311777"/>
    <w:rsid w:val="003461BA"/>
    <w:rsid w:val="0034652D"/>
    <w:rsid w:val="00374715"/>
    <w:rsid w:val="004553B1"/>
    <w:rsid w:val="004F2135"/>
    <w:rsid w:val="005619D0"/>
    <w:rsid w:val="005B64D3"/>
    <w:rsid w:val="005F0757"/>
    <w:rsid w:val="00611EB3"/>
    <w:rsid w:val="006C02DF"/>
    <w:rsid w:val="006D7B5A"/>
    <w:rsid w:val="006F18E2"/>
    <w:rsid w:val="00741F2C"/>
    <w:rsid w:val="007F3E36"/>
    <w:rsid w:val="0086371E"/>
    <w:rsid w:val="008822B0"/>
    <w:rsid w:val="008A03DB"/>
    <w:rsid w:val="008D7764"/>
    <w:rsid w:val="008F698C"/>
    <w:rsid w:val="00A542C6"/>
    <w:rsid w:val="00A82CEF"/>
    <w:rsid w:val="00B3341D"/>
    <w:rsid w:val="00B35206"/>
    <w:rsid w:val="00B42E37"/>
    <w:rsid w:val="00B508C6"/>
    <w:rsid w:val="00B86B57"/>
    <w:rsid w:val="00B939E2"/>
    <w:rsid w:val="00BE7EFB"/>
    <w:rsid w:val="00C046D5"/>
    <w:rsid w:val="00C53AAE"/>
    <w:rsid w:val="00C950B5"/>
    <w:rsid w:val="00DB257A"/>
    <w:rsid w:val="00DB750E"/>
    <w:rsid w:val="00DD787D"/>
    <w:rsid w:val="00DF6509"/>
    <w:rsid w:val="00F31F26"/>
    <w:rsid w:val="00FA76FE"/>
    <w:rsid w:val="00FB6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8A9EBA"/>
  <w15:docId w15:val="{9DF82558-C7D6-4460-9716-4FFBB198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D1760A-F44F-447B-95C8-8DDFB148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2022-11-17T07:32:00Z</cp:lastPrinted>
  <dcterms:created xsi:type="dcterms:W3CDTF">2022-11-07T09:25:00Z</dcterms:created>
  <dcterms:modified xsi:type="dcterms:W3CDTF">2022-11-17T07:34:00Z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