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D5A" w:rsidRPr="005F5330" w:rsidRDefault="005F7410">
      <w:pPr>
        <w:rPr>
          <w:b/>
          <w:sz w:val="24"/>
          <w:szCs w:val="24"/>
          <w:u w:val="single"/>
        </w:rPr>
      </w:pPr>
      <w:bookmarkStart w:id="0" w:name="_GoBack"/>
      <w:bookmarkEnd w:id="0"/>
      <w:r w:rsidRPr="005F5330">
        <w:rPr>
          <w:b/>
          <w:sz w:val="24"/>
          <w:szCs w:val="24"/>
          <w:u w:val="single"/>
        </w:rPr>
        <w:t>ΘΕΜΑ 2ο</w:t>
      </w:r>
    </w:p>
    <w:p w:rsidR="005F7410" w:rsidRPr="005F5330" w:rsidRDefault="005F5330" w:rsidP="000573C5">
      <w:pPr>
        <w:jc w:val="both"/>
        <w:rPr>
          <w:sz w:val="24"/>
          <w:szCs w:val="24"/>
        </w:rPr>
      </w:pPr>
      <w:r w:rsidRPr="005F5330">
        <w:rPr>
          <w:b/>
          <w:sz w:val="24"/>
          <w:szCs w:val="24"/>
        </w:rPr>
        <w:t>2.1</w:t>
      </w:r>
      <w:r w:rsidRPr="005F5330">
        <w:rPr>
          <w:sz w:val="24"/>
          <w:szCs w:val="24"/>
        </w:rPr>
        <w:t xml:space="preserve"> </w:t>
      </w:r>
      <w:r w:rsidR="005F7410" w:rsidRPr="005F5330">
        <w:rPr>
          <w:sz w:val="24"/>
          <w:szCs w:val="24"/>
        </w:rPr>
        <w:t>Να χαρακτηρίσετε τις προτάσεις που ακολουθούν, γράφοντας στο τετράδιό σας,</w:t>
      </w:r>
      <w:r w:rsidR="000573C5">
        <w:rPr>
          <w:sz w:val="24"/>
          <w:szCs w:val="24"/>
        </w:rPr>
        <w:t xml:space="preserve"> </w:t>
      </w:r>
      <w:r w:rsidR="005F7410" w:rsidRPr="005F5330">
        <w:rPr>
          <w:sz w:val="24"/>
          <w:szCs w:val="24"/>
        </w:rPr>
        <w:t>δίπλα στο γράμμα που αντιστοιχεί σε κάθε πρόταση, τη λέξη Σωστό, αν η πρόταση είναι σωστή, ή τη λέξη Λάθος, αν η πρόταση είναι λανθασμένη.</w:t>
      </w:r>
    </w:p>
    <w:p w:rsidR="005F7410" w:rsidRPr="005F5330" w:rsidRDefault="005F5330" w:rsidP="00A57101">
      <w:pPr>
        <w:pStyle w:val="a3"/>
        <w:spacing w:line="360" w:lineRule="auto"/>
        <w:ind w:left="567"/>
        <w:jc w:val="both"/>
        <w:rPr>
          <w:sz w:val="24"/>
          <w:szCs w:val="24"/>
        </w:rPr>
      </w:pPr>
      <w:r w:rsidRPr="00A57101">
        <w:rPr>
          <w:b/>
          <w:sz w:val="24"/>
          <w:szCs w:val="24"/>
        </w:rPr>
        <w:t>α.</w:t>
      </w:r>
      <w:r w:rsidRPr="005F5330">
        <w:rPr>
          <w:sz w:val="24"/>
          <w:szCs w:val="24"/>
        </w:rPr>
        <w:t xml:space="preserve"> </w:t>
      </w:r>
      <w:r w:rsidR="005F7410" w:rsidRPr="005F5330">
        <w:rPr>
          <w:sz w:val="24"/>
          <w:szCs w:val="24"/>
        </w:rPr>
        <w:t xml:space="preserve">Στις ηλεκτρικές εγκαταστάσεις ασθενών ρευμάτων περιλαμβάνεται ο υποσταθμός υποβιβασμού μέσης τάσης 20  </w:t>
      </w:r>
      <w:r w:rsidR="005F7410" w:rsidRPr="005F5330">
        <w:rPr>
          <w:sz w:val="24"/>
          <w:szCs w:val="24"/>
          <w:lang w:val="en-US"/>
        </w:rPr>
        <w:t>kV</w:t>
      </w:r>
      <w:r w:rsidR="005F7410" w:rsidRPr="005F5330">
        <w:rPr>
          <w:sz w:val="24"/>
          <w:szCs w:val="24"/>
        </w:rPr>
        <w:t xml:space="preserve"> / 400 </w:t>
      </w:r>
      <w:r w:rsidR="005F7410" w:rsidRPr="005F5330">
        <w:rPr>
          <w:sz w:val="24"/>
          <w:szCs w:val="24"/>
          <w:lang w:val="en-US"/>
        </w:rPr>
        <w:t>V</w:t>
      </w:r>
      <w:r w:rsidR="005F7410" w:rsidRPr="005F5330">
        <w:rPr>
          <w:sz w:val="24"/>
          <w:szCs w:val="24"/>
        </w:rPr>
        <w:t>.</w:t>
      </w:r>
    </w:p>
    <w:p w:rsidR="005F7410" w:rsidRPr="005F5330" w:rsidRDefault="005F7410" w:rsidP="00480EE8">
      <w:pPr>
        <w:pStyle w:val="a3"/>
        <w:spacing w:line="360" w:lineRule="auto"/>
        <w:ind w:left="567"/>
        <w:jc w:val="both"/>
        <w:rPr>
          <w:sz w:val="24"/>
          <w:szCs w:val="24"/>
        </w:rPr>
      </w:pPr>
      <w:r w:rsidRPr="00A57101">
        <w:rPr>
          <w:b/>
          <w:sz w:val="24"/>
          <w:szCs w:val="24"/>
        </w:rPr>
        <w:t>β.</w:t>
      </w:r>
      <w:r w:rsidRPr="005F5330">
        <w:rPr>
          <w:sz w:val="24"/>
          <w:szCs w:val="24"/>
        </w:rPr>
        <w:t xml:space="preserve"> Η τροφοδοσία </w:t>
      </w:r>
      <w:r w:rsidR="00443497" w:rsidRPr="005F5330">
        <w:rPr>
          <w:sz w:val="24"/>
          <w:szCs w:val="24"/>
        </w:rPr>
        <w:t xml:space="preserve">ηλεκτρικής ενέργειας </w:t>
      </w:r>
      <w:r w:rsidRPr="005F5330">
        <w:rPr>
          <w:sz w:val="24"/>
          <w:szCs w:val="24"/>
        </w:rPr>
        <w:t xml:space="preserve">ενός μεγάλου νοσοκομείου γίνεται </w:t>
      </w:r>
      <w:r w:rsidR="00443497" w:rsidRPr="005F5330">
        <w:rPr>
          <w:sz w:val="24"/>
          <w:szCs w:val="24"/>
        </w:rPr>
        <w:t xml:space="preserve">στα όρια του οικοπέδου του </w:t>
      </w:r>
      <w:r w:rsidRPr="005F5330">
        <w:rPr>
          <w:sz w:val="24"/>
          <w:szCs w:val="24"/>
        </w:rPr>
        <w:t>συνήθως από το εναέριο δίκτυο</w:t>
      </w:r>
      <w:r w:rsidR="00443497" w:rsidRPr="005F5330">
        <w:rPr>
          <w:sz w:val="24"/>
          <w:szCs w:val="24"/>
        </w:rPr>
        <w:t xml:space="preserve"> χαμηλής τάσης της εταιρ</w:t>
      </w:r>
      <w:r w:rsidR="00387B04" w:rsidRPr="005F5330">
        <w:rPr>
          <w:sz w:val="24"/>
          <w:szCs w:val="24"/>
        </w:rPr>
        <w:t>ε</w:t>
      </w:r>
      <w:r w:rsidR="00443497" w:rsidRPr="005F5330">
        <w:rPr>
          <w:sz w:val="24"/>
          <w:szCs w:val="24"/>
        </w:rPr>
        <w:t xml:space="preserve">ίας ηλεκτρισμού (230 </w:t>
      </w:r>
      <w:r w:rsidR="00443497" w:rsidRPr="005F5330">
        <w:rPr>
          <w:sz w:val="24"/>
          <w:szCs w:val="24"/>
          <w:lang w:val="en-US"/>
        </w:rPr>
        <w:t>V</w:t>
      </w:r>
      <w:r w:rsidR="00443497" w:rsidRPr="005F5330">
        <w:rPr>
          <w:sz w:val="24"/>
          <w:szCs w:val="24"/>
        </w:rPr>
        <w:t xml:space="preserve">, 50 </w:t>
      </w:r>
      <w:r w:rsidR="00443497" w:rsidRPr="005F5330">
        <w:rPr>
          <w:sz w:val="24"/>
          <w:szCs w:val="24"/>
          <w:lang w:val="en-US"/>
        </w:rPr>
        <w:t>Hz</w:t>
      </w:r>
      <w:r w:rsidR="00443497" w:rsidRPr="005F5330">
        <w:rPr>
          <w:sz w:val="24"/>
          <w:szCs w:val="24"/>
        </w:rPr>
        <w:t>) .</w:t>
      </w:r>
    </w:p>
    <w:p w:rsidR="00A57101" w:rsidRDefault="00443497" w:rsidP="00480EE8">
      <w:pPr>
        <w:pStyle w:val="a3"/>
        <w:spacing w:line="360" w:lineRule="auto"/>
        <w:ind w:left="567"/>
        <w:jc w:val="both"/>
        <w:rPr>
          <w:sz w:val="24"/>
          <w:szCs w:val="24"/>
        </w:rPr>
      </w:pPr>
      <w:r w:rsidRPr="00A57101">
        <w:rPr>
          <w:b/>
          <w:sz w:val="24"/>
          <w:szCs w:val="24"/>
        </w:rPr>
        <w:t>γ.</w:t>
      </w:r>
      <w:r w:rsidRPr="005F5330">
        <w:rPr>
          <w:sz w:val="24"/>
          <w:szCs w:val="24"/>
        </w:rPr>
        <w:t xml:space="preserve"> Οι απαγωγείς υπέρτασης χρησιμοποιούνται για την αποφυγή εισόδου ατμοσφαιρικών υπερτάσεων στο ηλεκτρικό δίκτυο του νοσοκομείου.</w:t>
      </w:r>
    </w:p>
    <w:p w:rsidR="00387B04" w:rsidRPr="005F5330" w:rsidRDefault="00B537EE" w:rsidP="00480EE8">
      <w:pPr>
        <w:pStyle w:val="a3"/>
        <w:spacing w:line="360" w:lineRule="auto"/>
        <w:ind w:left="567"/>
        <w:jc w:val="both"/>
        <w:rPr>
          <w:sz w:val="24"/>
          <w:szCs w:val="24"/>
        </w:rPr>
      </w:pPr>
      <w:r w:rsidRPr="00A57101">
        <w:rPr>
          <w:b/>
          <w:sz w:val="24"/>
          <w:szCs w:val="24"/>
        </w:rPr>
        <w:t>δ.</w:t>
      </w:r>
      <w:r w:rsidRPr="005F5330">
        <w:rPr>
          <w:sz w:val="24"/>
          <w:szCs w:val="24"/>
        </w:rPr>
        <w:t xml:space="preserve"> Τα ηλεκτροπαραγωγά ζεύγη σε μια ηλεκτρική εγκατάσταση νοσοκομείου χρησιμεύουν για την τροφοδοσία των φορτίων ανάγκης σε περίπτωση διακοπής παροχής ή ακαταλληλότητας του δικτύου τροφοδοσίας ηλεκτρικής ενέργειας </w:t>
      </w:r>
      <w:r w:rsidR="00387B04" w:rsidRPr="005F5330">
        <w:rPr>
          <w:sz w:val="24"/>
          <w:szCs w:val="24"/>
        </w:rPr>
        <w:t xml:space="preserve">της </w:t>
      </w:r>
      <w:r w:rsidR="004167EE" w:rsidRPr="004167EE">
        <w:rPr>
          <w:sz w:val="24"/>
          <w:szCs w:val="24"/>
        </w:rPr>
        <w:t xml:space="preserve"> </w:t>
      </w:r>
      <w:r w:rsidR="00387B04" w:rsidRPr="005F5330">
        <w:rPr>
          <w:sz w:val="24"/>
          <w:szCs w:val="24"/>
        </w:rPr>
        <w:t>εταιρείας ηλεκτρισμού.</w:t>
      </w:r>
    </w:p>
    <w:p w:rsidR="00B537EE" w:rsidRPr="005F5330" w:rsidRDefault="00387B04" w:rsidP="00480EE8">
      <w:pPr>
        <w:pStyle w:val="a3"/>
        <w:spacing w:line="360" w:lineRule="auto"/>
        <w:ind w:left="567"/>
        <w:jc w:val="both"/>
        <w:rPr>
          <w:sz w:val="24"/>
          <w:szCs w:val="24"/>
        </w:rPr>
      </w:pPr>
      <w:r w:rsidRPr="00A57101">
        <w:rPr>
          <w:b/>
          <w:sz w:val="24"/>
          <w:szCs w:val="24"/>
        </w:rPr>
        <w:t>ε.</w:t>
      </w:r>
      <w:r w:rsidRPr="005F5330">
        <w:rPr>
          <w:sz w:val="24"/>
          <w:szCs w:val="24"/>
        </w:rPr>
        <w:t xml:space="preserve"> Τα συστήματα γειώσεων προστασίας και </w:t>
      </w:r>
      <w:proofErr w:type="spellStart"/>
      <w:r w:rsidRPr="005F5330">
        <w:rPr>
          <w:sz w:val="24"/>
          <w:szCs w:val="24"/>
        </w:rPr>
        <w:t>αλεξικεραυνικής</w:t>
      </w:r>
      <w:proofErr w:type="spellEnd"/>
      <w:r w:rsidRPr="005F5330">
        <w:rPr>
          <w:sz w:val="24"/>
          <w:szCs w:val="24"/>
        </w:rPr>
        <w:t xml:space="preserve"> προστασίας περιλαμβάνονται στις ηλεκτρικές εγκαταστάσεις ισχυρών ρευμάτων</w:t>
      </w:r>
      <w:r w:rsidR="00B537EE" w:rsidRPr="005F5330">
        <w:rPr>
          <w:sz w:val="24"/>
          <w:szCs w:val="24"/>
        </w:rPr>
        <w:t xml:space="preserve"> </w:t>
      </w:r>
      <w:r w:rsidRPr="005F5330">
        <w:rPr>
          <w:sz w:val="24"/>
          <w:szCs w:val="24"/>
        </w:rPr>
        <w:t xml:space="preserve">ενός </w:t>
      </w:r>
      <w:r w:rsidR="00A57101">
        <w:rPr>
          <w:sz w:val="24"/>
          <w:szCs w:val="24"/>
        </w:rPr>
        <w:t>μεγάλου κτιρίου (</w:t>
      </w:r>
      <w:r w:rsidRPr="005F5330">
        <w:rPr>
          <w:sz w:val="24"/>
          <w:szCs w:val="24"/>
        </w:rPr>
        <w:t>νοσοκομείο</w:t>
      </w:r>
      <w:r w:rsidR="00A57101">
        <w:rPr>
          <w:sz w:val="24"/>
          <w:szCs w:val="24"/>
        </w:rPr>
        <w:t>)</w:t>
      </w:r>
      <w:r w:rsidRPr="005F5330">
        <w:rPr>
          <w:sz w:val="24"/>
          <w:szCs w:val="24"/>
        </w:rPr>
        <w:t>.</w:t>
      </w:r>
    </w:p>
    <w:p w:rsidR="005F5330" w:rsidRPr="004167EE" w:rsidRDefault="005F5330" w:rsidP="005F5330">
      <w:pPr>
        <w:tabs>
          <w:tab w:val="left" w:pos="426"/>
        </w:tabs>
        <w:jc w:val="right"/>
        <w:rPr>
          <w:b/>
          <w:i/>
          <w:sz w:val="24"/>
          <w:szCs w:val="24"/>
        </w:rPr>
      </w:pPr>
      <w:r w:rsidRPr="004167EE">
        <w:rPr>
          <w:b/>
          <w:i/>
          <w:sz w:val="24"/>
          <w:szCs w:val="24"/>
        </w:rPr>
        <w:t>Μονάδες 15</w:t>
      </w:r>
    </w:p>
    <w:p w:rsidR="004167EE" w:rsidRPr="004167EE" w:rsidRDefault="005F5330" w:rsidP="005F5330">
      <w:pPr>
        <w:pStyle w:val="a4"/>
        <w:spacing w:after="0" w:line="360" w:lineRule="auto"/>
        <w:ind w:left="0"/>
        <w:contextualSpacing w:val="0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972FDD">
        <w:rPr>
          <w:rFonts w:cstheme="minorHAnsi"/>
          <w:b/>
          <w:bCs/>
          <w:color w:val="000000"/>
          <w:sz w:val="24"/>
          <w:szCs w:val="24"/>
        </w:rPr>
        <w:t>2.</w:t>
      </w:r>
      <w:r w:rsidR="00480EE8">
        <w:rPr>
          <w:rFonts w:cstheme="minorHAnsi"/>
          <w:b/>
          <w:bCs/>
          <w:color w:val="000000"/>
          <w:sz w:val="24"/>
          <w:szCs w:val="24"/>
        </w:rPr>
        <w:t>2</w:t>
      </w:r>
      <w:r w:rsidRPr="00972FDD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Pr="008D2080">
        <w:rPr>
          <w:rFonts w:ascii="Calibri" w:hAnsi="Calibri" w:cs="Calibri"/>
          <w:bCs/>
          <w:color w:val="000000"/>
          <w:sz w:val="24"/>
          <w:szCs w:val="24"/>
        </w:rPr>
        <w:t>Να γράψετε τους αριθμούς 1</w:t>
      </w:r>
      <w:r>
        <w:rPr>
          <w:rFonts w:ascii="Calibri" w:hAnsi="Calibri" w:cs="Calibri"/>
          <w:bCs/>
          <w:color w:val="000000"/>
          <w:sz w:val="24"/>
          <w:szCs w:val="24"/>
        </w:rPr>
        <w:t>, 2</w:t>
      </w:r>
      <w:r w:rsidRPr="008D2080">
        <w:rPr>
          <w:rFonts w:ascii="Calibri" w:hAnsi="Calibri" w:cs="Calibri"/>
          <w:bCs/>
          <w:color w:val="000000"/>
          <w:sz w:val="24"/>
          <w:szCs w:val="24"/>
        </w:rPr>
        <w:t xml:space="preserve"> και δίπλα</w:t>
      </w:r>
      <w:r>
        <w:rPr>
          <w:rFonts w:ascii="Calibri" w:hAnsi="Calibri" w:cs="Calibri"/>
          <w:bCs/>
          <w:color w:val="000000"/>
          <w:sz w:val="24"/>
          <w:szCs w:val="24"/>
        </w:rPr>
        <w:t xml:space="preserve"> ένα από τα γράμματα α, β, γ</w:t>
      </w:r>
      <w:r w:rsidR="000573C5">
        <w:rPr>
          <w:rFonts w:ascii="Calibri" w:hAnsi="Calibri" w:cs="Calibri"/>
          <w:bCs/>
          <w:color w:val="000000"/>
          <w:sz w:val="24"/>
          <w:szCs w:val="24"/>
        </w:rPr>
        <w:t xml:space="preserve">, </w:t>
      </w:r>
      <w:r w:rsidRPr="008D2080">
        <w:rPr>
          <w:rFonts w:ascii="Calibri" w:hAnsi="Calibri" w:cs="Calibri"/>
          <w:bCs/>
          <w:color w:val="000000"/>
          <w:sz w:val="24"/>
          <w:szCs w:val="24"/>
        </w:rPr>
        <w:t xml:space="preserve"> το οποίο </w:t>
      </w:r>
    </w:p>
    <w:p w:rsidR="005F5330" w:rsidRPr="00972228" w:rsidRDefault="005F5330" w:rsidP="004167EE">
      <w:pPr>
        <w:pStyle w:val="a4"/>
        <w:tabs>
          <w:tab w:val="left" w:pos="567"/>
        </w:tabs>
        <w:spacing w:after="0" w:line="360" w:lineRule="auto"/>
        <w:ind w:left="0"/>
        <w:contextualSpacing w:val="0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8D2080">
        <w:rPr>
          <w:rFonts w:ascii="Calibri" w:hAnsi="Calibri" w:cs="Calibri"/>
          <w:bCs/>
          <w:color w:val="000000"/>
          <w:sz w:val="24"/>
          <w:szCs w:val="24"/>
        </w:rPr>
        <w:t>αντιστοιχεί στη σωστή απάντηση.</w:t>
      </w:r>
    </w:p>
    <w:p w:rsidR="005F5330" w:rsidRPr="00BE7F60" w:rsidRDefault="00480EE8" w:rsidP="00BE7F60">
      <w:pPr>
        <w:pStyle w:val="a4"/>
        <w:tabs>
          <w:tab w:val="left" w:pos="567"/>
        </w:tabs>
        <w:spacing w:after="0" w:line="360" w:lineRule="auto"/>
        <w:ind w:left="567" w:hanging="567"/>
        <w:contextualSpacing w:val="0"/>
        <w:jc w:val="both"/>
        <w:rPr>
          <w:rFonts w:cstheme="minorHAnsi"/>
          <w:bCs/>
          <w:color w:val="000000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5F5330" w:rsidRPr="00BE7F60">
        <w:rPr>
          <w:rFonts w:cstheme="minorHAnsi"/>
          <w:b/>
          <w:sz w:val="24"/>
          <w:szCs w:val="24"/>
        </w:rPr>
        <w:t>1.</w:t>
      </w:r>
      <w:r w:rsidR="005F5330" w:rsidRPr="009117FE">
        <w:rPr>
          <w:rFonts w:cstheme="minorHAnsi"/>
          <w:sz w:val="24"/>
          <w:szCs w:val="24"/>
        </w:rPr>
        <w:t xml:space="preserve"> </w:t>
      </w:r>
      <w:r w:rsidR="00A5081D" w:rsidRPr="009117FE">
        <w:rPr>
          <w:rFonts w:cstheme="minorHAnsi"/>
          <w:sz w:val="24"/>
          <w:szCs w:val="24"/>
        </w:rPr>
        <w:t xml:space="preserve">Το σύστημα διανομής χαμηλής τάσης </w:t>
      </w:r>
      <w:r w:rsidR="00BE7F60">
        <w:rPr>
          <w:rFonts w:cstheme="minorHAnsi"/>
          <w:sz w:val="24"/>
          <w:szCs w:val="24"/>
        </w:rPr>
        <w:t xml:space="preserve">της ηλεκτρικής εγκατάστασης </w:t>
      </w:r>
      <w:r w:rsidR="009117FE">
        <w:rPr>
          <w:rFonts w:cstheme="minorHAnsi"/>
          <w:sz w:val="24"/>
          <w:szCs w:val="24"/>
        </w:rPr>
        <w:t xml:space="preserve">ενός </w:t>
      </w:r>
      <w:r w:rsidR="00BE7F60">
        <w:rPr>
          <w:rFonts w:cstheme="minorHAnsi"/>
          <w:sz w:val="24"/>
          <w:szCs w:val="24"/>
        </w:rPr>
        <w:t>μεγάλου κτιρίου (</w:t>
      </w:r>
      <w:r w:rsidR="009117FE">
        <w:rPr>
          <w:rFonts w:cstheme="minorHAnsi"/>
          <w:sz w:val="24"/>
          <w:szCs w:val="24"/>
        </w:rPr>
        <w:t>νοσοκομείο</w:t>
      </w:r>
      <w:r w:rsidR="00BE7F60">
        <w:rPr>
          <w:rFonts w:cstheme="minorHAnsi"/>
          <w:sz w:val="24"/>
          <w:szCs w:val="24"/>
        </w:rPr>
        <w:t>)</w:t>
      </w:r>
      <w:r w:rsidR="009117FE">
        <w:rPr>
          <w:rFonts w:cstheme="minorHAnsi"/>
          <w:sz w:val="24"/>
          <w:szCs w:val="24"/>
        </w:rPr>
        <w:t xml:space="preserve"> </w:t>
      </w:r>
      <w:r w:rsidR="00764826">
        <w:rPr>
          <w:rFonts w:cstheme="minorHAnsi"/>
          <w:sz w:val="24"/>
          <w:szCs w:val="24"/>
        </w:rPr>
        <w:t xml:space="preserve">στη χώρα μας </w:t>
      </w:r>
      <w:r w:rsidR="00A5081D" w:rsidRPr="009117FE">
        <w:rPr>
          <w:rFonts w:cstheme="minorHAnsi"/>
          <w:sz w:val="24"/>
          <w:szCs w:val="24"/>
        </w:rPr>
        <w:t xml:space="preserve">λειτουργεί </w:t>
      </w:r>
      <w:r w:rsidR="00BE7F60" w:rsidRPr="00BE7F60">
        <w:rPr>
          <w:rFonts w:cstheme="minorHAnsi"/>
          <w:sz w:val="24"/>
          <w:szCs w:val="24"/>
        </w:rPr>
        <w:t xml:space="preserve"> </w:t>
      </w:r>
      <w:r w:rsidR="00A5081D" w:rsidRPr="00BE7F60">
        <w:rPr>
          <w:rFonts w:cstheme="minorHAnsi"/>
          <w:sz w:val="24"/>
          <w:szCs w:val="24"/>
        </w:rPr>
        <w:t xml:space="preserve">σε τάση </w:t>
      </w:r>
      <w:r w:rsidR="00214E8C" w:rsidRPr="00BE7F60">
        <w:rPr>
          <w:rFonts w:cstheme="minorHAnsi"/>
          <w:sz w:val="24"/>
          <w:szCs w:val="24"/>
        </w:rPr>
        <w:t xml:space="preserve"> : </w:t>
      </w:r>
    </w:p>
    <w:p w:rsidR="005F5330" w:rsidRPr="009117FE" w:rsidRDefault="005F5330" w:rsidP="00BE7F60">
      <w:pPr>
        <w:tabs>
          <w:tab w:val="left" w:pos="567"/>
        </w:tabs>
        <w:spacing w:after="0" w:line="360" w:lineRule="auto"/>
        <w:ind w:left="567"/>
        <w:jc w:val="both"/>
        <w:rPr>
          <w:rFonts w:cstheme="minorHAnsi"/>
          <w:bCs/>
          <w:color w:val="000000"/>
          <w:sz w:val="24"/>
          <w:szCs w:val="24"/>
        </w:rPr>
      </w:pPr>
      <w:r w:rsidRPr="007124A3">
        <w:rPr>
          <w:rFonts w:cstheme="minorHAnsi"/>
          <w:b/>
          <w:bCs/>
          <w:color w:val="000000"/>
          <w:sz w:val="24"/>
          <w:szCs w:val="24"/>
        </w:rPr>
        <w:t>α</w:t>
      </w:r>
      <w:r w:rsidRPr="009117FE">
        <w:rPr>
          <w:rFonts w:cstheme="minorHAnsi"/>
          <w:b/>
          <w:bCs/>
          <w:color w:val="000000"/>
          <w:sz w:val="24"/>
          <w:szCs w:val="24"/>
        </w:rPr>
        <w:t>.</w:t>
      </w:r>
      <w:r w:rsidRPr="009117FE">
        <w:rPr>
          <w:rFonts w:cstheme="minorHAnsi"/>
          <w:bCs/>
          <w:color w:val="000000"/>
          <w:sz w:val="24"/>
          <w:szCs w:val="24"/>
        </w:rPr>
        <w:t xml:space="preserve"> </w:t>
      </w:r>
      <w:r w:rsidR="00A5081D">
        <w:rPr>
          <w:rFonts w:cstheme="minorHAnsi"/>
          <w:bCs/>
          <w:color w:val="000000"/>
          <w:sz w:val="24"/>
          <w:szCs w:val="24"/>
        </w:rPr>
        <w:t xml:space="preserve">400 </w:t>
      </w:r>
      <w:r w:rsidR="00A5081D">
        <w:rPr>
          <w:rFonts w:cstheme="minorHAnsi"/>
          <w:bCs/>
          <w:color w:val="000000"/>
          <w:sz w:val="24"/>
          <w:szCs w:val="24"/>
          <w:lang w:val="en-US"/>
        </w:rPr>
        <w:t>V</w:t>
      </w:r>
      <w:r w:rsidR="00A5081D" w:rsidRPr="009117FE">
        <w:rPr>
          <w:rFonts w:cstheme="minorHAnsi"/>
          <w:bCs/>
          <w:color w:val="000000"/>
          <w:sz w:val="24"/>
          <w:szCs w:val="24"/>
        </w:rPr>
        <w:t xml:space="preserve"> / 230</w:t>
      </w:r>
      <w:r w:rsidR="00A5081D">
        <w:rPr>
          <w:rFonts w:cstheme="minorHAnsi"/>
          <w:bCs/>
          <w:color w:val="000000"/>
          <w:sz w:val="24"/>
          <w:szCs w:val="24"/>
          <w:lang w:val="en-US"/>
        </w:rPr>
        <w:t>V</w:t>
      </w:r>
      <w:r w:rsidR="00A5081D" w:rsidRPr="009117FE">
        <w:rPr>
          <w:rFonts w:cstheme="minorHAnsi"/>
          <w:bCs/>
          <w:color w:val="000000"/>
          <w:sz w:val="24"/>
          <w:szCs w:val="24"/>
        </w:rPr>
        <w:t xml:space="preserve">, 50 </w:t>
      </w:r>
      <w:r w:rsidR="00A5081D">
        <w:rPr>
          <w:rFonts w:cstheme="minorHAnsi"/>
          <w:bCs/>
          <w:color w:val="000000"/>
          <w:sz w:val="24"/>
          <w:szCs w:val="24"/>
          <w:lang w:val="en-US"/>
        </w:rPr>
        <w:t>Hz</w:t>
      </w:r>
    </w:p>
    <w:p w:rsidR="005F5330" w:rsidRPr="00BE7F60" w:rsidRDefault="005F5330" w:rsidP="00BE7F60">
      <w:pPr>
        <w:tabs>
          <w:tab w:val="left" w:pos="567"/>
        </w:tabs>
        <w:spacing w:after="0" w:line="360" w:lineRule="auto"/>
        <w:ind w:left="567"/>
        <w:jc w:val="both"/>
        <w:rPr>
          <w:rFonts w:cstheme="minorHAnsi"/>
          <w:bCs/>
          <w:color w:val="000000"/>
          <w:sz w:val="24"/>
          <w:szCs w:val="24"/>
        </w:rPr>
      </w:pPr>
      <w:r w:rsidRPr="007124A3">
        <w:rPr>
          <w:rFonts w:cstheme="minorHAnsi"/>
          <w:b/>
          <w:bCs/>
          <w:color w:val="000000"/>
          <w:sz w:val="24"/>
          <w:szCs w:val="24"/>
        </w:rPr>
        <w:t>β</w:t>
      </w:r>
      <w:r w:rsidRPr="009117FE">
        <w:rPr>
          <w:rFonts w:cstheme="minorHAnsi"/>
          <w:b/>
          <w:bCs/>
          <w:color w:val="000000"/>
          <w:sz w:val="24"/>
          <w:szCs w:val="24"/>
        </w:rPr>
        <w:t>.</w:t>
      </w:r>
      <w:r w:rsidRPr="009117FE">
        <w:rPr>
          <w:rFonts w:cstheme="minorHAnsi"/>
          <w:bCs/>
          <w:color w:val="000000"/>
          <w:sz w:val="24"/>
          <w:szCs w:val="24"/>
        </w:rPr>
        <w:t xml:space="preserve"> </w:t>
      </w:r>
      <w:r w:rsidR="00A5081D" w:rsidRPr="009117FE">
        <w:rPr>
          <w:rFonts w:cstheme="minorHAnsi"/>
          <w:bCs/>
          <w:color w:val="000000"/>
          <w:sz w:val="24"/>
          <w:szCs w:val="24"/>
        </w:rPr>
        <w:t>110</w:t>
      </w:r>
      <w:r w:rsidR="009117FE" w:rsidRPr="009117FE">
        <w:rPr>
          <w:rFonts w:cstheme="minorHAnsi"/>
          <w:bCs/>
          <w:color w:val="000000"/>
          <w:sz w:val="24"/>
          <w:szCs w:val="24"/>
        </w:rPr>
        <w:t xml:space="preserve"> </w:t>
      </w:r>
      <w:r w:rsidR="009117FE">
        <w:rPr>
          <w:rFonts w:cstheme="minorHAnsi"/>
          <w:bCs/>
          <w:color w:val="000000"/>
          <w:sz w:val="24"/>
          <w:szCs w:val="24"/>
          <w:lang w:val="en-US"/>
        </w:rPr>
        <w:t>V</w:t>
      </w:r>
      <w:r w:rsidR="009117FE" w:rsidRPr="009117FE">
        <w:rPr>
          <w:rFonts w:cstheme="minorHAnsi"/>
          <w:bCs/>
          <w:color w:val="000000"/>
          <w:sz w:val="24"/>
          <w:szCs w:val="24"/>
        </w:rPr>
        <w:t xml:space="preserve">, 60 </w:t>
      </w:r>
      <w:r w:rsidR="009117FE">
        <w:rPr>
          <w:rFonts w:cstheme="minorHAnsi"/>
          <w:bCs/>
          <w:color w:val="000000"/>
          <w:sz w:val="24"/>
          <w:szCs w:val="24"/>
          <w:lang w:val="en-US"/>
        </w:rPr>
        <w:t>Hz</w:t>
      </w:r>
    </w:p>
    <w:p w:rsidR="005F5330" w:rsidRPr="009117FE" w:rsidRDefault="005F5330" w:rsidP="00BE7F60">
      <w:pPr>
        <w:spacing w:after="0" w:line="360" w:lineRule="auto"/>
        <w:ind w:left="567"/>
        <w:jc w:val="both"/>
        <w:rPr>
          <w:rFonts w:cstheme="minorHAnsi"/>
          <w:b/>
          <w:bCs/>
          <w:color w:val="000000"/>
          <w:sz w:val="24"/>
          <w:szCs w:val="24"/>
        </w:rPr>
      </w:pPr>
      <w:r w:rsidRPr="007124A3">
        <w:rPr>
          <w:rFonts w:cstheme="minorHAnsi"/>
          <w:b/>
          <w:bCs/>
          <w:color w:val="000000"/>
          <w:sz w:val="24"/>
          <w:szCs w:val="24"/>
        </w:rPr>
        <w:t>γ</w:t>
      </w:r>
      <w:r w:rsidRPr="009117FE">
        <w:rPr>
          <w:rFonts w:cstheme="minorHAnsi"/>
          <w:b/>
          <w:bCs/>
          <w:color w:val="000000"/>
          <w:sz w:val="24"/>
          <w:szCs w:val="24"/>
        </w:rPr>
        <w:t xml:space="preserve">. </w:t>
      </w:r>
      <w:r w:rsidR="009117FE" w:rsidRPr="009117FE">
        <w:rPr>
          <w:rFonts w:cstheme="minorHAnsi"/>
          <w:bCs/>
          <w:color w:val="000000"/>
          <w:sz w:val="24"/>
          <w:szCs w:val="24"/>
        </w:rPr>
        <w:t xml:space="preserve">20 </w:t>
      </w:r>
      <w:r w:rsidR="009117FE">
        <w:rPr>
          <w:rFonts w:cstheme="minorHAnsi"/>
          <w:bCs/>
          <w:color w:val="000000"/>
          <w:sz w:val="24"/>
          <w:szCs w:val="24"/>
          <w:lang w:val="en-US"/>
        </w:rPr>
        <w:t>kV</w:t>
      </w:r>
      <w:r w:rsidR="009117FE" w:rsidRPr="009117FE">
        <w:rPr>
          <w:rFonts w:cstheme="minorHAnsi"/>
          <w:bCs/>
          <w:color w:val="000000"/>
          <w:sz w:val="24"/>
          <w:szCs w:val="24"/>
        </w:rPr>
        <w:t xml:space="preserve">, 50 </w:t>
      </w:r>
      <w:r w:rsidR="009117FE">
        <w:rPr>
          <w:rFonts w:cstheme="minorHAnsi"/>
          <w:bCs/>
          <w:color w:val="000000"/>
          <w:sz w:val="24"/>
          <w:szCs w:val="24"/>
          <w:lang w:val="en-US"/>
        </w:rPr>
        <w:t>Hz</w:t>
      </w:r>
    </w:p>
    <w:p w:rsidR="00BE7F60" w:rsidRDefault="005F5330" w:rsidP="00BE7F60">
      <w:pPr>
        <w:tabs>
          <w:tab w:val="left" w:pos="851"/>
          <w:tab w:val="left" w:pos="993"/>
          <w:tab w:val="left" w:pos="7371"/>
        </w:tabs>
        <w:spacing w:after="0" w:line="360" w:lineRule="auto"/>
        <w:ind w:left="567"/>
        <w:jc w:val="both"/>
        <w:rPr>
          <w:rFonts w:cstheme="minorHAnsi"/>
          <w:bCs/>
          <w:color w:val="000000"/>
          <w:sz w:val="24"/>
          <w:szCs w:val="24"/>
        </w:rPr>
      </w:pPr>
      <w:r w:rsidRPr="00BE7F60">
        <w:rPr>
          <w:rFonts w:cstheme="minorHAnsi"/>
          <w:b/>
          <w:bCs/>
          <w:color w:val="000000"/>
          <w:sz w:val="24"/>
          <w:szCs w:val="24"/>
        </w:rPr>
        <w:t>2.</w:t>
      </w:r>
      <w:r w:rsidRPr="009117FE">
        <w:rPr>
          <w:rFonts w:cstheme="minorHAnsi"/>
          <w:bCs/>
          <w:color w:val="000000"/>
          <w:sz w:val="24"/>
          <w:szCs w:val="24"/>
        </w:rPr>
        <w:t xml:space="preserve"> </w:t>
      </w:r>
      <w:r w:rsidR="00480EE8">
        <w:rPr>
          <w:rFonts w:cstheme="minorHAnsi"/>
          <w:bCs/>
          <w:color w:val="000000"/>
          <w:sz w:val="24"/>
          <w:szCs w:val="24"/>
        </w:rPr>
        <w:t xml:space="preserve">Στα πεδία του Γενικού Πίνακα Χαμηλής Τάσης </w:t>
      </w:r>
      <w:r w:rsidR="00BE7F60">
        <w:rPr>
          <w:rFonts w:cstheme="minorHAnsi"/>
          <w:sz w:val="24"/>
          <w:szCs w:val="24"/>
        </w:rPr>
        <w:t>της ηλεκτρικής εγκατάστασης ενός μεγάλου κτιρίου (νοσοκομείο)</w:t>
      </w:r>
      <w:r w:rsidR="000573C5">
        <w:rPr>
          <w:rFonts w:cstheme="minorHAnsi"/>
          <w:bCs/>
          <w:color w:val="000000"/>
          <w:sz w:val="24"/>
          <w:szCs w:val="24"/>
        </w:rPr>
        <w:t xml:space="preserve"> </w:t>
      </w:r>
      <w:r w:rsidR="00480EE8">
        <w:rPr>
          <w:rFonts w:cstheme="minorHAnsi"/>
          <w:bCs/>
          <w:color w:val="000000"/>
          <w:sz w:val="24"/>
          <w:szCs w:val="24"/>
        </w:rPr>
        <w:t>περιλαμβάνεται :</w:t>
      </w:r>
      <w:r w:rsidR="009117FE" w:rsidRPr="009117FE">
        <w:rPr>
          <w:rFonts w:cstheme="minorHAnsi"/>
          <w:bCs/>
          <w:color w:val="000000"/>
          <w:sz w:val="24"/>
          <w:szCs w:val="24"/>
        </w:rPr>
        <w:t xml:space="preserve"> </w:t>
      </w:r>
    </w:p>
    <w:p w:rsidR="005F5330" w:rsidRPr="00EB6BA9" w:rsidRDefault="005F5330" w:rsidP="00BE7F60">
      <w:pPr>
        <w:tabs>
          <w:tab w:val="left" w:pos="851"/>
          <w:tab w:val="left" w:pos="993"/>
          <w:tab w:val="left" w:pos="7371"/>
        </w:tabs>
        <w:spacing w:after="0" w:line="360" w:lineRule="auto"/>
        <w:ind w:left="567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B932DE">
        <w:rPr>
          <w:rFonts w:cstheme="minorHAnsi"/>
          <w:b/>
          <w:bCs/>
          <w:color w:val="000000"/>
          <w:sz w:val="24"/>
          <w:szCs w:val="24"/>
        </w:rPr>
        <w:t>α.</w:t>
      </w:r>
      <w:r w:rsidRPr="00B932DE">
        <w:rPr>
          <w:rFonts w:cstheme="minorHAnsi"/>
          <w:bCs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bCs/>
          <w:color w:val="000000"/>
          <w:sz w:val="24"/>
          <w:szCs w:val="24"/>
        </w:rPr>
        <w:t xml:space="preserve">η </w:t>
      </w:r>
      <w:r w:rsidR="00480EE8">
        <w:rPr>
          <w:rFonts w:ascii="Calibri" w:hAnsi="Calibri" w:cs="Calibri"/>
          <w:bCs/>
          <w:color w:val="000000"/>
          <w:sz w:val="24"/>
          <w:szCs w:val="24"/>
        </w:rPr>
        <w:t>αναχώρηση προς τον πίνακα μέσης τάσης</w:t>
      </w:r>
    </w:p>
    <w:p w:rsidR="005F5330" w:rsidRPr="00B932DE" w:rsidRDefault="005F5330" w:rsidP="000573C5">
      <w:pPr>
        <w:tabs>
          <w:tab w:val="left" w:pos="567"/>
          <w:tab w:val="left" w:pos="7371"/>
        </w:tabs>
        <w:spacing w:after="0" w:line="360" w:lineRule="auto"/>
        <w:ind w:left="567"/>
        <w:rPr>
          <w:rFonts w:cstheme="minorHAnsi"/>
          <w:bCs/>
          <w:color w:val="000000"/>
          <w:sz w:val="24"/>
          <w:szCs w:val="24"/>
        </w:rPr>
      </w:pPr>
      <w:r w:rsidRPr="00B932DE">
        <w:rPr>
          <w:rFonts w:cstheme="minorHAnsi"/>
          <w:b/>
          <w:bCs/>
          <w:color w:val="000000"/>
          <w:sz w:val="24"/>
          <w:szCs w:val="24"/>
        </w:rPr>
        <w:t>β.</w:t>
      </w:r>
      <w:r w:rsidRPr="00B932DE">
        <w:rPr>
          <w:rFonts w:cstheme="minorHAnsi"/>
          <w:bCs/>
          <w:color w:val="000000"/>
          <w:sz w:val="24"/>
          <w:szCs w:val="24"/>
        </w:rPr>
        <w:t xml:space="preserve"> </w:t>
      </w:r>
      <w:r w:rsidR="00480EE8">
        <w:rPr>
          <w:rFonts w:cstheme="minorHAnsi"/>
          <w:bCs/>
          <w:color w:val="000000"/>
          <w:sz w:val="24"/>
          <w:szCs w:val="24"/>
        </w:rPr>
        <w:t>η άφιξη από τον αντίστοιχο μετασχηματιστή</w:t>
      </w:r>
      <w:r w:rsidR="008458FB">
        <w:rPr>
          <w:rFonts w:cstheme="minorHAnsi"/>
          <w:bCs/>
          <w:color w:val="000000"/>
          <w:sz w:val="24"/>
          <w:szCs w:val="24"/>
        </w:rPr>
        <w:t xml:space="preserve"> ισχύος</w:t>
      </w:r>
    </w:p>
    <w:p w:rsidR="00480EE8" w:rsidRDefault="005F5330" w:rsidP="000573C5">
      <w:pPr>
        <w:tabs>
          <w:tab w:val="left" w:pos="567"/>
          <w:tab w:val="left" w:pos="7371"/>
        </w:tabs>
        <w:spacing w:after="0" w:line="360" w:lineRule="auto"/>
        <w:ind w:left="567" w:hanging="567"/>
        <w:jc w:val="both"/>
        <w:rPr>
          <w:rFonts w:cstheme="minorHAnsi"/>
          <w:bCs/>
          <w:color w:val="000000"/>
          <w:sz w:val="24"/>
          <w:szCs w:val="24"/>
        </w:rPr>
      </w:pPr>
      <w:r w:rsidRPr="00B932DE">
        <w:rPr>
          <w:rFonts w:cstheme="minorHAnsi"/>
          <w:bCs/>
          <w:color w:val="000000"/>
          <w:sz w:val="24"/>
          <w:szCs w:val="24"/>
        </w:rPr>
        <w:tab/>
      </w:r>
      <w:r w:rsidRPr="00B932DE">
        <w:rPr>
          <w:rFonts w:cstheme="minorHAnsi"/>
          <w:b/>
          <w:bCs/>
          <w:color w:val="000000"/>
          <w:sz w:val="24"/>
          <w:szCs w:val="24"/>
        </w:rPr>
        <w:t>γ.</w:t>
      </w:r>
      <w:r w:rsidRPr="00B932DE">
        <w:rPr>
          <w:rFonts w:cstheme="minorHAnsi"/>
          <w:bCs/>
          <w:color w:val="000000"/>
          <w:sz w:val="24"/>
          <w:szCs w:val="24"/>
        </w:rPr>
        <w:t xml:space="preserve"> </w:t>
      </w:r>
      <w:r>
        <w:rPr>
          <w:rFonts w:cstheme="minorHAnsi"/>
          <w:bCs/>
          <w:color w:val="000000"/>
          <w:sz w:val="24"/>
          <w:szCs w:val="24"/>
        </w:rPr>
        <w:t xml:space="preserve">η </w:t>
      </w:r>
      <w:r w:rsidR="00480EE8">
        <w:rPr>
          <w:rFonts w:cstheme="minorHAnsi"/>
          <w:bCs/>
          <w:color w:val="000000"/>
          <w:sz w:val="24"/>
          <w:szCs w:val="24"/>
        </w:rPr>
        <w:t>άφιξη της μέσης τάσης</w:t>
      </w:r>
    </w:p>
    <w:p w:rsidR="005F5330" w:rsidRPr="00BE7F60" w:rsidRDefault="000573C5" w:rsidP="000573C5">
      <w:pPr>
        <w:tabs>
          <w:tab w:val="left" w:pos="426"/>
        </w:tabs>
        <w:jc w:val="right"/>
        <w:rPr>
          <w:b/>
          <w:i/>
          <w:sz w:val="24"/>
          <w:szCs w:val="24"/>
        </w:rPr>
      </w:pPr>
      <w:r w:rsidRPr="00BE7F60">
        <w:rPr>
          <w:b/>
          <w:i/>
          <w:sz w:val="24"/>
          <w:szCs w:val="24"/>
        </w:rPr>
        <w:t>Μονάδες 10</w:t>
      </w:r>
    </w:p>
    <w:sectPr w:rsidR="005F5330" w:rsidRPr="00BE7F60" w:rsidSect="00B16ECE">
      <w:pgSz w:w="11906" w:h="16838"/>
      <w:pgMar w:top="1418" w:right="1418" w:bottom="127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F7410"/>
    <w:rsid w:val="000573C5"/>
    <w:rsid w:val="000C66FA"/>
    <w:rsid w:val="000F0BA7"/>
    <w:rsid w:val="001A1CE6"/>
    <w:rsid w:val="00214E8C"/>
    <w:rsid w:val="002211F6"/>
    <w:rsid w:val="00244ECE"/>
    <w:rsid w:val="00302B64"/>
    <w:rsid w:val="00387B04"/>
    <w:rsid w:val="004167EE"/>
    <w:rsid w:val="00443497"/>
    <w:rsid w:val="0046076D"/>
    <w:rsid w:val="0047498A"/>
    <w:rsid w:val="00480EE8"/>
    <w:rsid w:val="005D6D5A"/>
    <w:rsid w:val="005E3036"/>
    <w:rsid w:val="005F5330"/>
    <w:rsid w:val="005F7410"/>
    <w:rsid w:val="00725DC8"/>
    <w:rsid w:val="00764826"/>
    <w:rsid w:val="008458FB"/>
    <w:rsid w:val="009117FE"/>
    <w:rsid w:val="00A01CCA"/>
    <w:rsid w:val="00A5081D"/>
    <w:rsid w:val="00A57101"/>
    <w:rsid w:val="00B16ECE"/>
    <w:rsid w:val="00B537EE"/>
    <w:rsid w:val="00BC0A6F"/>
    <w:rsid w:val="00BE7F60"/>
    <w:rsid w:val="00CE20E8"/>
    <w:rsid w:val="00D0589B"/>
    <w:rsid w:val="00E15D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C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533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F5330"/>
    <w:pPr>
      <w:ind w:left="720"/>
      <w:contextualSpacing/>
    </w:pPr>
    <w:rPr>
      <w:rFonts w:eastAsiaTheme="minorEastAsia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533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F5330"/>
    <w:pPr>
      <w:ind w:left="720"/>
      <w:contextualSpacing/>
    </w:pPr>
    <w:rPr>
      <w:rFonts w:eastAsiaTheme="minorEastAsia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256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2022-11-14T19:52:00Z</cp:lastPrinted>
  <dcterms:created xsi:type="dcterms:W3CDTF">2022-11-15T07:16:00Z</dcterms:created>
  <dcterms:modified xsi:type="dcterms:W3CDTF">2022-11-15T07:47:00Z</dcterms:modified>
</cp:coreProperties>
</file>