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3B54D3" w14:textId="77777777" w:rsidR="00076A29" w:rsidRDefault="00076A29" w:rsidP="006E2AF2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ajorEastAsia" w:hAnsiTheme="minorHAnsi" w:cstheme="minorHAnsi"/>
          <w:b/>
          <w:bCs/>
          <w:sz w:val="24"/>
          <w:szCs w:val="24"/>
        </w:rPr>
      </w:pPr>
      <w:bookmarkStart w:id="0" w:name="_Hlk96423469"/>
      <w:r w:rsidRPr="00D864D6">
        <w:rPr>
          <w:rFonts w:asciiTheme="minorHAnsi" w:eastAsiaTheme="majorEastAsia" w:hAnsiTheme="minorHAnsi" w:cstheme="minorHAnsi"/>
          <w:b/>
          <w:bCs/>
          <w:sz w:val="24"/>
          <w:szCs w:val="24"/>
        </w:rPr>
        <w:t>ΕΝΔΕΙΚΤΙΚΕΣ ΑΠΑΝΤΗΣΕΙΣ</w:t>
      </w:r>
    </w:p>
    <w:p w14:paraId="2CC4E63C" w14:textId="77777777" w:rsidR="006E2AF2" w:rsidRPr="00D864D6" w:rsidRDefault="006E2AF2" w:rsidP="006E2AF2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ajorEastAsia" w:hAnsiTheme="minorHAnsi" w:cstheme="minorHAnsi"/>
          <w:b/>
          <w:bCs/>
          <w:sz w:val="24"/>
          <w:szCs w:val="24"/>
        </w:rPr>
      </w:pPr>
    </w:p>
    <w:p w14:paraId="493202C9" w14:textId="77777777" w:rsidR="00E508CF" w:rsidRPr="00054F81" w:rsidRDefault="00076A29" w:rsidP="00054F81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ajorEastAsia" w:hAnsiTheme="minorHAnsi" w:cstheme="minorHAnsi"/>
          <w:b/>
          <w:bCs/>
          <w:sz w:val="24"/>
          <w:szCs w:val="24"/>
        </w:rPr>
      </w:pPr>
      <w:r w:rsidRPr="00D864D6">
        <w:rPr>
          <w:rFonts w:asciiTheme="minorHAnsi" w:eastAsiaTheme="majorEastAsia" w:hAnsiTheme="minorHAnsi" w:cstheme="minorHAnsi"/>
          <w:b/>
          <w:bCs/>
          <w:sz w:val="24"/>
          <w:szCs w:val="24"/>
        </w:rPr>
        <w:t>ΘΕΜΑ 2</w:t>
      </w:r>
      <w:r w:rsidRPr="00D864D6"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  <w:t>Ο</w:t>
      </w:r>
      <w:r w:rsidRPr="00D864D6">
        <w:rPr>
          <w:rFonts w:asciiTheme="minorHAnsi" w:eastAsiaTheme="majorEastAsia" w:hAnsiTheme="minorHAnsi" w:cstheme="minorHAnsi"/>
          <w:b/>
          <w:bCs/>
          <w:sz w:val="24"/>
          <w:szCs w:val="24"/>
        </w:rPr>
        <w:t xml:space="preserve"> </w:t>
      </w:r>
      <w:r w:rsidR="00E508CF" w:rsidRPr="00D864D6">
        <w:rPr>
          <w:rFonts w:asciiTheme="minorHAnsi" w:eastAsiaTheme="majorEastAsia" w:hAnsiTheme="minorHAnsi" w:cstheme="minorHAnsi"/>
          <w:b/>
          <w:bCs/>
          <w:sz w:val="24"/>
          <w:szCs w:val="24"/>
        </w:rPr>
        <w:t xml:space="preserve"> </w:t>
      </w:r>
    </w:p>
    <w:p w14:paraId="38A42488" w14:textId="77777777" w:rsidR="00054F81" w:rsidRPr="00054F81" w:rsidRDefault="00E508CF" w:rsidP="00054F81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ajorEastAsia" w:hAnsiTheme="minorHAnsi" w:cstheme="minorHAnsi"/>
          <w:bCs/>
          <w:sz w:val="24"/>
          <w:szCs w:val="24"/>
        </w:rPr>
      </w:pPr>
      <w:r w:rsidRPr="00054F81">
        <w:rPr>
          <w:rFonts w:asciiTheme="minorHAnsi" w:eastAsiaTheme="majorEastAsia" w:hAnsiTheme="minorHAnsi" w:cstheme="minorHAnsi"/>
          <w:b/>
          <w:bCs/>
          <w:sz w:val="24"/>
          <w:szCs w:val="24"/>
        </w:rPr>
        <w:t xml:space="preserve">α) </w:t>
      </w:r>
      <w:r w:rsidR="00FB4E72" w:rsidRPr="00054F81">
        <w:rPr>
          <w:rFonts w:asciiTheme="minorHAnsi" w:eastAsiaTheme="majorEastAsia" w:hAnsiTheme="minorHAnsi" w:cstheme="minorHAnsi"/>
          <w:bCs/>
          <w:sz w:val="24"/>
          <w:szCs w:val="24"/>
        </w:rPr>
        <w:t>Οι φόροι αν ως κριτήριο χρησιμοποιήσουμε την φορολογική τους βάση</w:t>
      </w:r>
      <w:r w:rsidR="00FB4E72" w:rsidRPr="00054F81">
        <w:rPr>
          <w:rFonts w:asciiTheme="minorHAnsi" w:eastAsiaTheme="majorEastAsia" w:hAnsiTheme="minorHAnsi" w:cstheme="minorHAnsi"/>
          <w:b/>
          <w:bCs/>
          <w:sz w:val="24"/>
          <w:szCs w:val="24"/>
        </w:rPr>
        <w:t xml:space="preserve"> </w:t>
      </w:r>
      <w:r w:rsidR="00054F81" w:rsidRPr="00054F81">
        <w:rPr>
          <w:sz w:val="24"/>
          <w:szCs w:val="24"/>
        </w:rPr>
        <w:t xml:space="preserve">διακρίνονται σε: </w:t>
      </w:r>
    </w:p>
    <w:p w14:paraId="5A27DAB1" w14:textId="77777777" w:rsidR="00054F81" w:rsidRPr="00054F81" w:rsidRDefault="00FB4E72" w:rsidP="00054F8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ajorEastAsia" w:hAnsiTheme="minorHAnsi" w:cstheme="minorHAnsi"/>
          <w:bCs/>
          <w:sz w:val="24"/>
          <w:szCs w:val="24"/>
        </w:rPr>
      </w:pPr>
      <w:r w:rsidRPr="00054F81">
        <w:rPr>
          <w:sz w:val="24"/>
          <w:szCs w:val="24"/>
        </w:rPr>
        <w:t>Φόρους εισοδήματος, όταν υπολογίζονται με βάση το εισόδημα του φορολογούμενου</w:t>
      </w:r>
      <w:r w:rsidR="009842D2" w:rsidRPr="00054F81">
        <w:rPr>
          <w:sz w:val="24"/>
          <w:szCs w:val="24"/>
        </w:rPr>
        <w:t xml:space="preserve"> </w:t>
      </w:r>
      <w:r w:rsidRPr="00054F81">
        <w:rPr>
          <w:sz w:val="24"/>
          <w:szCs w:val="24"/>
        </w:rPr>
        <w:t>φυσικού ή</w:t>
      </w:r>
      <w:r w:rsidR="00E57175" w:rsidRPr="00054F81">
        <w:rPr>
          <w:sz w:val="24"/>
          <w:szCs w:val="24"/>
        </w:rPr>
        <w:t xml:space="preserve"> </w:t>
      </w:r>
      <w:r w:rsidR="00054F81">
        <w:rPr>
          <w:sz w:val="24"/>
          <w:szCs w:val="24"/>
        </w:rPr>
        <w:t xml:space="preserve">νομικού προσώπου. </w:t>
      </w:r>
    </w:p>
    <w:p w14:paraId="43CC7B4A" w14:textId="77777777" w:rsidR="00054F81" w:rsidRPr="00054F81" w:rsidRDefault="00FB4E72" w:rsidP="00054F8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ajorEastAsia" w:hAnsiTheme="minorHAnsi" w:cstheme="minorHAnsi"/>
          <w:bCs/>
          <w:sz w:val="24"/>
          <w:szCs w:val="24"/>
        </w:rPr>
      </w:pPr>
      <w:r w:rsidRPr="00054F81">
        <w:rPr>
          <w:sz w:val="24"/>
          <w:szCs w:val="24"/>
        </w:rPr>
        <w:t>Φόρους περιουσίας, όταν υπολογίζονται επί της καθαρής</w:t>
      </w:r>
      <w:r w:rsidR="009842D2" w:rsidRPr="00054F81">
        <w:rPr>
          <w:sz w:val="24"/>
          <w:szCs w:val="24"/>
        </w:rPr>
        <w:t xml:space="preserve"> </w:t>
      </w:r>
      <w:r w:rsidRPr="00054F81">
        <w:rPr>
          <w:sz w:val="24"/>
          <w:szCs w:val="24"/>
        </w:rPr>
        <w:t xml:space="preserve">αξίας </w:t>
      </w:r>
      <w:r w:rsidR="00E57175" w:rsidRPr="00054F81">
        <w:rPr>
          <w:sz w:val="24"/>
          <w:szCs w:val="24"/>
        </w:rPr>
        <w:t xml:space="preserve">της </w:t>
      </w:r>
      <w:r w:rsidRPr="00054F81">
        <w:rPr>
          <w:sz w:val="24"/>
          <w:szCs w:val="24"/>
        </w:rPr>
        <w:t>περιουσίας, όπως φόρος ακίνητης περι</w:t>
      </w:r>
      <w:bookmarkStart w:id="1" w:name="_GoBack"/>
      <w:bookmarkEnd w:id="1"/>
      <w:r w:rsidRPr="00054F81">
        <w:rPr>
          <w:sz w:val="24"/>
          <w:szCs w:val="24"/>
        </w:rPr>
        <w:t>ουσίας, φόρος μεταβίβασης περιουσίας λόγω κληρονομιάς,</w:t>
      </w:r>
      <w:r w:rsidR="00E57175" w:rsidRPr="00054F81">
        <w:rPr>
          <w:sz w:val="24"/>
          <w:szCs w:val="24"/>
        </w:rPr>
        <w:t xml:space="preserve"> </w:t>
      </w:r>
      <w:r w:rsidR="00054F81">
        <w:rPr>
          <w:sz w:val="24"/>
          <w:szCs w:val="24"/>
        </w:rPr>
        <w:t xml:space="preserve">δωρεές κλπ. </w:t>
      </w:r>
    </w:p>
    <w:p w14:paraId="60CE16C4" w14:textId="16A2AF29" w:rsidR="00E57175" w:rsidRPr="00054F81" w:rsidRDefault="00FB4E72" w:rsidP="00054F8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ajorEastAsia" w:hAnsiTheme="minorHAnsi" w:cstheme="minorHAnsi"/>
          <w:bCs/>
          <w:sz w:val="24"/>
          <w:szCs w:val="24"/>
        </w:rPr>
      </w:pPr>
      <w:r w:rsidRPr="00054F81">
        <w:rPr>
          <w:sz w:val="24"/>
          <w:szCs w:val="24"/>
        </w:rPr>
        <w:t>Φόρους δαπάνης, όταν υπολογίζονται πάνω στα αγαθά που αγοράζει ο</w:t>
      </w:r>
      <w:r w:rsidR="00E57175" w:rsidRPr="00054F81">
        <w:rPr>
          <w:sz w:val="24"/>
          <w:szCs w:val="24"/>
        </w:rPr>
        <w:t xml:space="preserve"> </w:t>
      </w:r>
      <w:r w:rsidRPr="00054F81">
        <w:rPr>
          <w:sz w:val="24"/>
          <w:szCs w:val="24"/>
        </w:rPr>
        <w:t>φορολογούμενος και έτσι αυξάνεται η τιμή του αγαθού.</w:t>
      </w:r>
      <w:r w:rsidR="00957880" w:rsidRPr="00054F81">
        <w:rPr>
          <w:sz w:val="24"/>
          <w:szCs w:val="24"/>
        </w:rPr>
        <w:t xml:space="preserve">        </w:t>
      </w:r>
    </w:p>
    <w:p w14:paraId="7A26733C" w14:textId="77777777" w:rsidR="00054F81" w:rsidRDefault="00054F81" w:rsidP="006E2AF2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ajorEastAsia" w:hAnsiTheme="minorHAnsi" w:cstheme="minorHAnsi"/>
          <w:b/>
          <w:bCs/>
          <w:sz w:val="24"/>
          <w:szCs w:val="24"/>
          <w:lang w:val="en-US"/>
        </w:rPr>
      </w:pPr>
    </w:p>
    <w:p w14:paraId="7896E154" w14:textId="77777777" w:rsidR="00054F81" w:rsidRPr="00054F81" w:rsidRDefault="00E508CF" w:rsidP="006E2AF2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D864D6">
        <w:rPr>
          <w:rFonts w:asciiTheme="minorHAnsi" w:eastAsiaTheme="majorEastAsia" w:hAnsiTheme="minorHAnsi" w:cstheme="minorHAnsi"/>
          <w:b/>
          <w:bCs/>
          <w:sz w:val="24"/>
          <w:szCs w:val="24"/>
        </w:rPr>
        <w:t>β)</w:t>
      </w:r>
      <w:r w:rsidRPr="00D864D6">
        <w:rPr>
          <w:rFonts w:asciiTheme="minorHAnsi" w:eastAsiaTheme="majorEastAsia" w:hAnsiTheme="minorHAnsi" w:cstheme="minorHAnsi"/>
          <w:bCs/>
          <w:sz w:val="24"/>
          <w:szCs w:val="24"/>
        </w:rPr>
        <w:t xml:space="preserve"> </w:t>
      </w:r>
      <w:r w:rsidR="00FB4E72" w:rsidRPr="00D864D6">
        <w:rPr>
          <w:sz w:val="24"/>
          <w:szCs w:val="24"/>
        </w:rPr>
        <w:t xml:space="preserve">Το σύστημα φορολογίας, που βασίζεται σε προοδευτικούς φόρους παρουσιάζει τις εξής παραλλαγές: </w:t>
      </w:r>
    </w:p>
    <w:p w14:paraId="75383B26" w14:textId="77777777" w:rsidR="00054F81" w:rsidRPr="00054F81" w:rsidRDefault="00FB4E72" w:rsidP="00054F81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054F81">
        <w:rPr>
          <w:sz w:val="24"/>
          <w:szCs w:val="24"/>
        </w:rPr>
        <w:t>Της κλιμακωτής προόδου. Σύμφωνα με το σύστημα αυτό η φορολογητέα ύλη</w:t>
      </w:r>
      <w:r w:rsidR="00E57175" w:rsidRPr="00054F81">
        <w:rPr>
          <w:sz w:val="24"/>
          <w:szCs w:val="24"/>
        </w:rPr>
        <w:t xml:space="preserve"> </w:t>
      </w:r>
      <w:r w:rsidRPr="00054F81">
        <w:rPr>
          <w:sz w:val="24"/>
          <w:szCs w:val="24"/>
        </w:rPr>
        <w:t>διαιρείται σε κλιμάκια, σε κάθε ένα από τα οποία αντιστοιχεί και ιδιαίτερος συντελεστής. Έτσι για</w:t>
      </w:r>
      <w:r w:rsidR="00E57175" w:rsidRPr="00054F81">
        <w:rPr>
          <w:sz w:val="24"/>
          <w:szCs w:val="24"/>
        </w:rPr>
        <w:t xml:space="preserve"> </w:t>
      </w:r>
      <w:r w:rsidRPr="00054F81">
        <w:rPr>
          <w:sz w:val="24"/>
          <w:szCs w:val="24"/>
        </w:rPr>
        <w:t>κάθε κλιμάκιο φορολογητέου ποσού και με βάση τον αντίστοιχο</w:t>
      </w:r>
      <w:r w:rsidR="001B6E4D" w:rsidRPr="00054F81">
        <w:rPr>
          <w:sz w:val="24"/>
          <w:szCs w:val="24"/>
        </w:rPr>
        <w:t xml:space="preserve"> </w:t>
      </w:r>
      <w:r w:rsidRPr="00054F81">
        <w:rPr>
          <w:sz w:val="24"/>
          <w:szCs w:val="24"/>
        </w:rPr>
        <w:t>συντελεστή προσδιορίζεται ο</w:t>
      </w:r>
      <w:r w:rsidR="00E57175" w:rsidRPr="00054F81">
        <w:rPr>
          <w:sz w:val="24"/>
          <w:szCs w:val="24"/>
        </w:rPr>
        <w:t xml:space="preserve"> </w:t>
      </w:r>
      <w:r w:rsidRPr="00054F81">
        <w:rPr>
          <w:sz w:val="24"/>
          <w:szCs w:val="24"/>
        </w:rPr>
        <w:t>φόρος και στο τέλος αθροίζονται οι ευρισκόμενοι φόροι.</w:t>
      </w:r>
      <w:r w:rsidR="00957880" w:rsidRPr="00054F81">
        <w:rPr>
          <w:sz w:val="24"/>
          <w:szCs w:val="24"/>
        </w:rPr>
        <w:t xml:space="preserve"> </w:t>
      </w:r>
    </w:p>
    <w:p w14:paraId="43175332" w14:textId="09420AFB" w:rsidR="00957880" w:rsidRPr="00054F81" w:rsidRDefault="00024C73" w:rsidP="00054F81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054F81">
        <w:rPr>
          <w:sz w:val="24"/>
          <w:szCs w:val="24"/>
        </w:rPr>
        <w:t>Της κλιμακωτής προόδου, με έκπτωση ορισμένου ποσού ως αφορολόγητου. Σύμφωνα</w:t>
      </w:r>
      <w:r w:rsidR="001B6E4D" w:rsidRPr="00054F81">
        <w:rPr>
          <w:sz w:val="24"/>
          <w:szCs w:val="24"/>
        </w:rPr>
        <w:t xml:space="preserve"> </w:t>
      </w:r>
      <w:r w:rsidRPr="00054F81">
        <w:rPr>
          <w:sz w:val="24"/>
          <w:szCs w:val="24"/>
        </w:rPr>
        <w:t>με το σύστημα αυτό, όπως και στο προηγούμενο,</w:t>
      </w:r>
      <w:r w:rsidR="00E57175" w:rsidRPr="00054F81">
        <w:rPr>
          <w:sz w:val="24"/>
          <w:szCs w:val="24"/>
        </w:rPr>
        <w:t xml:space="preserve"> </w:t>
      </w:r>
      <w:r w:rsidRPr="00054F81">
        <w:rPr>
          <w:sz w:val="24"/>
          <w:szCs w:val="24"/>
        </w:rPr>
        <w:t>ένα ποσό από το συνολικό που πρόκειται να φορολογηθεί, δε φορολογείται. Ο φόρος για το υπόλοιπο ποσό προσδιορίζεται με το</w:t>
      </w:r>
      <w:r w:rsidR="001B6E4D" w:rsidRPr="00054F81">
        <w:rPr>
          <w:sz w:val="24"/>
          <w:szCs w:val="24"/>
        </w:rPr>
        <w:t xml:space="preserve"> </w:t>
      </w:r>
      <w:r w:rsidRPr="00054F81">
        <w:rPr>
          <w:sz w:val="24"/>
          <w:szCs w:val="24"/>
        </w:rPr>
        <w:t>σύστημα της κλιμακωτής προόδου.</w:t>
      </w:r>
      <w:r w:rsidR="00957880" w:rsidRPr="00054F81">
        <w:rPr>
          <w:sz w:val="24"/>
          <w:szCs w:val="24"/>
        </w:rPr>
        <w:t xml:space="preserve"> </w:t>
      </w:r>
      <w:bookmarkEnd w:id="0"/>
      <w:r w:rsidR="00957880" w:rsidRPr="00054F81">
        <w:rPr>
          <w:sz w:val="24"/>
          <w:szCs w:val="24"/>
        </w:rPr>
        <w:t xml:space="preserve">                       </w:t>
      </w:r>
    </w:p>
    <w:sectPr w:rsidR="00957880" w:rsidRPr="00054F81" w:rsidSect="00D864D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25127"/>
    <w:multiLevelType w:val="hybridMultilevel"/>
    <w:tmpl w:val="0E24D830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635EF1"/>
    <w:multiLevelType w:val="hybridMultilevel"/>
    <w:tmpl w:val="743CAD86"/>
    <w:lvl w:ilvl="0" w:tplc="7D04A5C0">
      <w:start w:val="1"/>
      <w:numFmt w:val="decimal"/>
      <w:lvlText w:val="%1."/>
      <w:lvlJc w:val="left"/>
      <w:pPr>
        <w:ind w:left="720" w:hanging="360"/>
      </w:pPr>
      <w:rPr>
        <w:rFonts w:hint="default"/>
        <w:color w:val="2E74B5" w:themeColor="accent1" w:themeShade="BF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8D7904"/>
    <w:multiLevelType w:val="hybridMultilevel"/>
    <w:tmpl w:val="B8E48EE0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8CF"/>
    <w:rsid w:val="00024C73"/>
    <w:rsid w:val="00054F81"/>
    <w:rsid w:val="00076A29"/>
    <w:rsid w:val="001B6E4D"/>
    <w:rsid w:val="00212592"/>
    <w:rsid w:val="00332E6E"/>
    <w:rsid w:val="004E1640"/>
    <w:rsid w:val="00575A54"/>
    <w:rsid w:val="005E4D3F"/>
    <w:rsid w:val="006E2AF2"/>
    <w:rsid w:val="007B299B"/>
    <w:rsid w:val="0084242B"/>
    <w:rsid w:val="009337A1"/>
    <w:rsid w:val="00957880"/>
    <w:rsid w:val="009842D2"/>
    <w:rsid w:val="00A756DD"/>
    <w:rsid w:val="00D51293"/>
    <w:rsid w:val="00D864D6"/>
    <w:rsid w:val="00DE2881"/>
    <w:rsid w:val="00E25B8A"/>
    <w:rsid w:val="00E508CF"/>
    <w:rsid w:val="00E57175"/>
    <w:rsid w:val="00EA3B1F"/>
    <w:rsid w:val="00FB4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9DB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640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508CF"/>
    <w:pPr>
      <w:ind w:left="720"/>
      <w:contextualSpacing/>
    </w:pPr>
  </w:style>
  <w:style w:type="table" w:styleId="a4">
    <w:name w:val="Table Grid"/>
    <w:basedOn w:val="a1"/>
    <w:uiPriority w:val="59"/>
    <w:rsid w:val="00E508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EA3B1F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EA3B1F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EA3B1F"/>
    <w:rPr>
      <w:rFonts w:ascii="Calibri" w:eastAsia="Times New Roman" w:hAnsi="Calibri" w:cs="Times New Roman"/>
      <w:sz w:val="2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EA3B1F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EA3B1F"/>
    <w:rPr>
      <w:rFonts w:ascii="Calibri" w:eastAsia="Times New Roman" w:hAnsi="Calibri" w:cs="Times New Roman"/>
      <w:b/>
      <w:bCs/>
      <w:sz w:val="20"/>
      <w:szCs w:val="20"/>
    </w:rPr>
  </w:style>
  <w:style w:type="paragraph" w:styleId="a8">
    <w:name w:val="Balloon Text"/>
    <w:basedOn w:val="a"/>
    <w:link w:val="Char1"/>
    <w:uiPriority w:val="99"/>
    <w:semiHidden/>
    <w:unhideWhenUsed/>
    <w:rsid w:val="00EA3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EA3B1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640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508CF"/>
    <w:pPr>
      <w:ind w:left="720"/>
      <w:contextualSpacing/>
    </w:pPr>
  </w:style>
  <w:style w:type="table" w:styleId="a4">
    <w:name w:val="Table Grid"/>
    <w:basedOn w:val="a1"/>
    <w:uiPriority w:val="59"/>
    <w:rsid w:val="00E508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EA3B1F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EA3B1F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EA3B1F"/>
    <w:rPr>
      <w:rFonts w:ascii="Calibri" w:eastAsia="Times New Roman" w:hAnsi="Calibri" w:cs="Times New Roman"/>
      <w:sz w:val="2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EA3B1F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EA3B1F"/>
    <w:rPr>
      <w:rFonts w:ascii="Calibri" w:eastAsia="Times New Roman" w:hAnsi="Calibri" w:cs="Times New Roman"/>
      <w:b/>
      <w:bCs/>
      <w:sz w:val="20"/>
      <w:szCs w:val="20"/>
    </w:rPr>
  </w:style>
  <w:style w:type="paragraph" w:styleId="a8">
    <w:name w:val="Balloon Text"/>
    <w:basedOn w:val="a"/>
    <w:link w:val="Char1"/>
    <w:uiPriority w:val="99"/>
    <w:semiHidden/>
    <w:unhideWhenUsed/>
    <w:rsid w:val="00EA3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EA3B1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03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DF6CAE-7796-4B1D-88A1-255EDE9EA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192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Stefanos Sirmakesis</dc:creator>
  <cp:keywords/>
  <dc:description/>
  <cp:lastModifiedBy>Annoula</cp:lastModifiedBy>
  <cp:revision>26</cp:revision>
  <cp:lastPrinted>2022-11-14T07:29:00Z</cp:lastPrinted>
  <dcterms:created xsi:type="dcterms:W3CDTF">2022-09-08T13:08:00Z</dcterms:created>
  <dcterms:modified xsi:type="dcterms:W3CDTF">2022-11-20T19:35:00Z</dcterms:modified>
</cp:coreProperties>
</file>