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DEB" w:rsidRDefault="00690875" w:rsidP="00697C4A">
      <w:pPr>
        <w:pStyle w:val="1"/>
        <w:spacing w:before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ΘΕΜΑ 2</w:t>
      </w:r>
    </w:p>
    <w:p w:rsidR="00687DEB" w:rsidRDefault="00690875" w:rsidP="00697C4A">
      <w:pPr>
        <w:spacing w:line="36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2.1 </w:t>
      </w:r>
      <w:r>
        <w:rPr>
          <w:rFonts w:ascii="Calibri" w:eastAsia="Calibri" w:hAnsi="Calibri" w:cs="Calibri"/>
        </w:rPr>
        <w:t>Η κυριότερη καλλιεργητική φροντίδα του χλοοτάπητα είναι η εργασία κοπής του (κούρεμα)</w:t>
      </w:r>
      <w:r>
        <w:rPr>
          <w:rFonts w:ascii="Calibri" w:eastAsia="Calibri" w:hAnsi="Calibri" w:cs="Calibri"/>
          <w:b/>
        </w:rPr>
        <w:t xml:space="preserve">. </w:t>
      </w:r>
    </w:p>
    <w:p w:rsidR="00687DEB" w:rsidRDefault="00690875" w:rsidP="00697C4A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α. Γιατί η εργασία κοπής του χλοοτάπητα αποτελεί την κυριότερη καλλιεργητική φροντίδα του (μονάδες 4);</w:t>
      </w:r>
    </w:p>
    <w:p w:rsidR="00687DEB" w:rsidRDefault="00690875" w:rsidP="00697C4A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β. Ποια είναι τα βασικά χαρακτηριστικά που καθορίζουν το ύψος κοπής του χλοοτάπητα (μονάδες 8);</w:t>
      </w:r>
    </w:p>
    <w:p w:rsidR="00687DEB" w:rsidRDefault="00690875">
      <w:pPr>
        <w:spacing w:line="360" w:lineRule="auto"/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Μονάδες 12</w:t>
      </w:r>
    </w:p>
    <w:p w:rsidR="00687DEB" w:rsidRDefault="00687DE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b/>
          <w:color w:val="000000"/>
        </w:rPr>
      </w:pPr>
    </w:p>
    <w:p w:rsidR="00687DEB" w:rsidRDefault="00690875">
      <w:pPr>
        <w:widowControl/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α. Ποιος είναι ο γενικός κανόνας για το ύψος κοπής του χλοοτάπητα (μονάδες 4);</w:t>
      </w:r>
    </w:p>
    <w:p w:rsidR="00687DEB" w:rsidRDefault="00690875">
      <w:pPr>
        <w:widowControl/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β. Λαμβάνοντας υπόψη τον παραπάνω κανόνα και το είδος του χλοοτάπητα να αντιστοιχίσετε την συχνότητα κοπής του χλοοτάπητα κατά μέσο όρο (</w:t>
      </w:r>
      <w:proofErr w:type="spellStart"/>
      <w:r>
        <w:rPr>
          <w:rFonts w:ascii="Calibri" w:eastAsia="Calibri" w:hAnsi="Calibri" w:cs="Calibri"/>
        </w:rPr>
        <w:t>μ.ο</w:t>
      </w:r>
      <w:proofErr w:type="spellEnd"/>
      <w:r>
        <w:rPr>
          <w:rFonts w:ascii="Calibri" w:eastAsia="Calibri" w:hAnsi="Calibri" w:cs="Calibri"/>
        </w:rPr>
        <w:t xml:space="preserve">) (Στήλη ΙΙ) με τις εποχές του έτους (Στήλη Ι). </w:t>
      </w:r>
      <w:sdt>
        <w:sdtPr>
          <w:tag w:val="goog_rdk_0"/>
          <w:id w:val="239153294"/>
        </w:sdtPr>
        <w:sdtEndPr/>
        <w:sdtContent/>
      </w:sdt>
      <w:r>
        <w:rPr>
          <w:rFonts w:ascii="Calibri" w:eastAsia="Calibri" w:hAnsi="Calibri" w:cs="Calibri"/>
        </w:rPr>
        <w:t>Σημειώνεται ότι ένα γράμμ</w:t>
      </w:r>
      <w:r w:rsidR="007A1545">
        <w:rPr>
          <w:rFonts w:ascii="Calibri" w:eastAsia="Calibri" w:hAnsi="Calibri" w:cs="Calibri"/>
        </w:rPr>
        <w:t>α από τη Στήλη II θα περισσέψει (μονάδες 9).</w:t>
      </w:r>
    </w:p>
    <w:tbl>
      <w:tblPr>
        <w:tblStyle w:val="ab"/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40"/>
        <w:gridCol w:w="4674"/>
      </w:tblGrid>
      <w:tr w:rsidR="00687DEB" w:rsidTr="00D42A22">
        <w:tc>
          <w:tcPr>
            <w:tcW w:w="4540" w:type="dxa"/>
          </w:tcPr>
          <w:p w:rsidR="00687DEB" w:rsidRDefault="00690875">
            <w:pPr>
              <w:widowControl/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ΣΤΗΛΗ Ι</w:t>
            </w:r>
          </w:p>
        </w:tc>
        <w:tc>
          <w:tcPr>
            <w:tcW w:w="4674" w:type="dxa"/>
          </w:tcPr>
          <w:p w:rsidR="00687DEB" w:rsidRDefault="00690875">
            <w:pPr>
              <w:widowControl/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ΣΤΗΛΗ ΙΙ</w:t>
            </w:r>
          </w:p>
        </w:tc>
      </w:tr>
      <w:tr w:rsidR="00687DEB" w:rsidTr="00D42A22">
        <w:tc>
          <w:tcPr>
            <w:tcW w:w="4540" w:type="dxa"/>
          </w:tcPr>
          <w:p w:rsidR="00687DEB" w:rsidRDefault="00690875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Καλοκαίρι  </w:t>
            </w:r>
          </w:p>
        </w:tc>
        <w:tc>
          <w:tcPr>
            <w:tcW w:w="4674" w:type="dxa"/>
          </w:tcPr>
          <w:p w:rsidR="00687DEB" w:rsidRDefault="00690875">
            <w:pPr>
              <w:widowControl/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Α. κάθε 10-12 ημέρες</w:t>
            </w:r>
          </w:p>
        </w:tc>
      </w:tr>
      <w:tr w:rsidR="00687DEB" w:rsidTr="00D42A22">
        <w:tc>
          <w:tcPr>
            <w:tcW w:w="4540" w:type="dxa"/>
          </w:tcPr>
          <w:p w:rsidR="00687DEB" w:rsidRDefault="00690875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Φθινόπωρο και Άνοιξη                                         </w:t>
            </w:r>
          </w:p>
        </w:tc>
        <w:tc>
          <w:tcPr>
            <w:tcW w:w="4674" w:type="dxa"/>
          </w:tcPr>
          <w:p w:rsidR="00687DEB" w:rsidRDefault="00690875">
            <w:pPr>
              <w:widowControl/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Β. μία φορά το μήνα</w:t>
            </w:r>
          </w:p>
        </w:tc>
      </w:tr>
      <w:tr w:rsidR="00687DEB" w:rsidTr="00D42A22">
        <w:tc>
          <w:tcPr>
            <w:tcW w:w="4540" w:type="dxa"/>
          </w:tcPr>
          <w:p w:rsidR="00687DEB" w:rsidRDefault="00690875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Χειμώνα   </w:t>
            </w:r>
          </w:p>
        </w:tc>
        <w:tc>
          <w:tcPr>
            <w:tcW w:w="4674" w:type="dxa"/>
          </w:tcPr>
          <w:p w:rsidR="00687DEB" w:rsidRDefault="00690875">
            <w:pPr>
              <w:widowControl/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Γ. κάθε 5-7 ημέρες</w:t>
            </w:r>
          </w:p>
        </w:tc>
      </w:tr>
      <w:tr w:rsidR="00687DEB" w:rsidTr="00D42A22">
        <w:tc>
          <w:tcPr>
            <w:tcW w:w="4540" w:type="dxa"/>
          </w:tcPr>
          <w:p w:rsidR="00687DEB" w:rsidRDefault="00687DEB">
            <w:pPr>
              <w:widowControl/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674" w:type="dxa"/>
          </w:tcPr>
          <w:p w:rsidR="00687DEB" w:rsidRDefault="00690875">
            <w:pPr>
              <w:widowControl/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Δ. μία φορά κάθε 2 μήνες</w:t>
            </w:r>
          </w:p>
        </w:tc>
      </w:tr>
    </w:tbl>
    <w:p w:rsidR="00687DEB" w:rsidRDefault="00687DEB">
      <w:pPr>
        <w:widowControl/>
        <w:spacing w:line="360" w:lineRule="auto"/>
        <w:jc w:val="both"/>
        <w:rPr>
          <w:rFonts w:ascii="Calibri" w:eastAsia="Calibri" w:hAnsi="Calibri" w:cs="Calibri"/>
        </w:rPr>
      </w:pPr>
    </w:p>
    <w:p w:rsidR="00687DEB" w:rsidRDefault="00690875">
      <w:pPr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ab/>
      </w:r>
      <w:bookmarkStart w:id="0" w:name="_GoBack"/>
      <w:bookmarkEnd w:id="0"/>
      <w:r>
        <w:rPr>
          <w:rFonts w:ascii="Calibri" w:eastAsia="Calibri" w:hAnsi="Calibri" w:cs="Calibri"/>
          <w:b/>
        </w:rPr>
        <w:t>Μονάδες 13</w:t>
      </w:r>
    </w:p>
    <w:p w:rsidR="00687DEB" w:rsidRDefault="00687DEB">
      <w:pPr>
        <w:widowControl/>
        <w:spacing w:line="360" w:lineRule="auto"/>
        <w:jc w:val="both"/>
        <w:rPr>
          <w:rFonts w:ascii="ArialMT" w:eastAsia="ArialMT" w:hAnsi="ArialMT" w:cs="ArialMT"/>
          <w:sz w:val="21"/>
          <w:szCs w:val="21"/>
        </w:rPr>
      </w:pPr>
    </w:p>
    <w:sectPr w:rsidR="00687DEB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MT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227E8"/>
    <w:multiLevelType w:val="multilevel"/>
    <w:tmpl w:val="6652B5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3E1C1F"/>
    <w:multiLevelType w:val="multilevel"/>
    <w:tmpl w:val="F62C953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DEB"/>
    <w:rsid w:val="00687DEB"/>
    <w:rsid w:val="00690875"/>
    <w:rsid w:val="00697C4A"/>
    <w:rsid w:val="007A1545"/>
    <w:rsid w:val="00D42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E8540B-9E4C-465D-ABA1-687005B38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l-GR" w:eastAsia="el-G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8E1"/>
    <w:pPr>
      <w:suppressAutoHyphens/>
    </w:pPr>
    <w:rPr>
      <w:rFonts w:eastAsia="SimSun" w:cs="Arial"/>
      <w:kern w:val="1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5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6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8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table" w:styleId="a9">
    <w:name w:val="Table Grid"/>
    <w:basedOn w:val="a1"/>
    <w:uiPriority w:val="39"/>
    <w:rsid w:val="00977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PYa+5p4oOvxDGLLGVGKhfwIrmg==">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depya</cp:lastModifiedBy>
  <cp:revision>2</cp:revision>
  <cp:lastPrinted>2022-11-12T20:30:00Z</cp:lastPrinted>
  <dcterms:created xsi:type="dcterms:W3CDTF">2022-11-12T20:30:00Z</dcterms:created>
  <dcterms:modified xsi:type="dcterms:W3CDTF">2022-11-12T20:30:00Z</dcterms:modified>
</cp:coreProperties>
</file>