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9" w14:textId="77777777" w:rsidR="00C867E8" w:rsidRDefault="002A4F0D" w:rsidP="005B0F68">
      <w:pPr>
        <w:spacing w:after="0"/>
        <w:rPr>
          <w:b/>
        </w:rPr>
      </w:pPr>
      <w:r>
        <w:rPr>
          <w:b/>
        </w:rPr>
        <w:t>Ενδεικτική απάντηση</w:t>
      </w:r>
    </w:p>
    <w:p w14:paraId="0000000A" w14:textId="77777777" w:rsidR="00C867E8" w:rsidRDefault="002A4F0D" w:rsidP="005B0F68">
      <w:pPr>
        <w:spacing w:after="0"/>
      </w:pPr>
      <w:r>
        <w:t>α</w:t>
      </w:r>
      <w:r w:rsidRPr="00472D4C">
        <w:t xml:space="preserve">. </w:t>
      </w:r>
      <w:r>
        <w:t xml:space="preserve">Η ποιότητα του αποτελέσματος της εργασίας κοπής του χλοοτάπητα εξαρτάται από τις </w:t>
      </w:r>
      <w:proofErr w:type="spellStart"/>
      <w:r>
        <w:t>χλοοκοπτικές</w:t>
      </w:r>
      <w:proofErr w:type="spellEnd"/>
      <w:r>
        <w:t xml:space="preserve"> μηχανές που χρησιμοποιούνται σε κάθε περίπτωση, από το ύψος κουρέματος, από την κατάλληλη συχνότητα κα</w:t>
      </w:r>
      <w:bookmarkStart w:id="0" w:name="_GoBack"/>
      <w:bookmarkEnd w:id="0"/>
      <w:r>
        <w:t>ι τον τρόπο εφαρμογής του, ανάλογα με την εποχή (καλοκαίρι συχνά και ψηλά) και το είδος του χλοοτάπητα.</w:t>
      </w:r>
    </w:p>
    <w:p w14:paraId="0000000B" w14:textId="77777777" w:rsidR="00C867E8" w:rsidRDefault="002A4F0D" w:rsidP="005B0F68">
      <w:pPr>
        <w:spacing w:after="0"/>
      </w:pPr>
      <w:r>
        <w:t xml:space="preserve">β. Χλοοτάπητες που αποτελούνται από αγρωστώδη που επιβιώνουν σε θερμά και ψυχρά κλίματα (με μεγαλύτερη αντοχή σε ψυχρά κλίματα), όπως τα είδη πόα, </w:t>
      </w:r>
      <w:proofErr w:type="spellStart"/>
      <w:r>
        <w:t>φεστούκα</w:t>
      </w:r>
      <w:proofErr w:type="spellEnd"/>
      <w:r>
        <w:t xml:space="preserve">, </w:t>
      </w:r>
      <w:proofErr w:type="spellStart"/>
      <w:r>
        <w:t>λόλιο</w:t>
      </w:r>
      <w:proofErr w:type="spellEnd"/>
      <w:r>
        <w:t xml:space="preserve"> (δηλαδή τα φυτά που έχουν τουφωτή ανάπτυξη), κουρεύονται σε ύψος 4-5 </w:t>
      </w:r>
      <w:proofErr w:type="spellStart"/>
      <w:r>
        <w:t>cm</w:t>
      </w:r>
      <w:proofErr w:type="spellEnd"/>
      <w:r>
        <w:t>.</w:t>
      </w:r>
    </w:p>
    <w:p w14:paraId="0000000C" w14:textId="77777777" w:rsidR="00C867E8" w:rsidRDefault="002A4F0D" w:rsidP="005B0F68">
      <w:pPr>
        <w:spacing w:after="0"/>
      </w:pPr>
      <w:r>
        <w:t>γ.</w:t>
      </w:r>
      <w:r>
        <w:rPr>
          <w:b/>
        </w:rPr>
        <w:t xml:space="preserve"> </w:t>
      </w:r>
      <w:r>
        <w:t>Η συνεχής καταπόνηση ενός χλοοτάπητα από την κίνηση των ανθρώπων και την εργασία της συντήρησης με τη χρήση μηχανημάτων (</w:t>
      </w:r>
      <w:proofErr w:type="spellStart"/>
      <w:r>
        <w:t>χλοοκοπτικών</w:t>
      </w:r>
      <w:proofErr w:type="spellEnd"/>
      <w:r>
        <w:t xml:space="preserve"> κ.λπ.), δημιουργεί προβλήματα συμπίεσης στο έδαφος.</w:t>
      </w:r>
      <w:r>
        <w:rPr>
          <w:b/>
        </w:rPr>
        <w:t xml:space="preserve"> </w:t>
      </w:r>
      <w:r>
        <w:t>Η καλλιεργητική εργασία με την οποία επιδιώκεται η βελτίωση των φυσικών ιδιοτήτων του εδάφους (αύξηση πορώδους, ικανότητα διήθησης)</w:t>
      </w:r>
      <w:r>
        <w:rPr>
          <w:b/>
        </w:rPr>
        <w:t xml:space="preserve"> </w:t>
      </w:r>
      <w:r>
        <w:t>είναι ο αερισμός.</w:t>
      </w:r>
    </w:p>
    <w:p w14:paraId="0000000E" w14:textId="2A586332" w:rsidR="00C867E8" w:rsidRDefault="00C867E8" w:rsidP="002A4F0D"/>
    <w:sectPr w:rsidR="00C867E8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0F" w15:done="0"/>
  <w15:commentEx w15:paraId="0000001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867E8"/>
    <w:rsid w:val="002A4F0D"/>
    <w:rsid w:val="00454D34"/>
    <w:rsid w:val="00472D4C"/>
    <w:rsid w:val="005B0F68"/>
    <w:rsid w:val="008F4DFB"/>
    <w:rsid w:val="00C8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VvWKvn3SjzWoPvTeBFOxRelQg==">AMUW2mWFSlGX8DE+3bmjYYkpJmQI40EnRkzbVw2NNlYVXxnMxTrP0AyuwFZPZYAShQ93qzHuOdrZbLhkcM0MLZ+QNMNePLi1y1wl5yorFe+XCwdw0Ap0MTQP7sfLmeca5CC9jzt20gAl7y84/3iD7tDgKAd3yKi16BhqVIz7dsZ/4iygP7ZDpC/+7ihhvqMTi+DmqFfKW0pyuTL1ix2Cua+toqFYk2Mn/cPcRjot6mEkI/EXON1IxoBvGFj5L04oK+FDG4RwY0g10Hm2FYo2AbWL01QwIuW6xzlARsnVVyFmjCjrewtlpli/84z2bBdcTu3JRqFAnhTxxKc51XEdpENSu/EqA2GUwwyr4uz+Ciixt295AzstNqfxJ/+fO9yhscfUlqW6Aa901sAnvqgNn7a8tB5b7X0D+948NUFCJHJfGcWab0opW2E6EyVHI8FG2jH8KwvLYep57fa3EcY7P0N/5kGhDI2bfhWHycXhpdCtG0QbpOrG7Po5dSkHupTCncUcpKAGMYs/J+SQBDr1lBdbVvMkRf+okRowrLN1UwZxHP07IBnhgIkn7EaVxtn1M/SfwUF0D7Ln1F58MVMuHctzq+d83bg9A47irhfErKoGd3d2x45mjpspqdrAUYjLv8iuj9sfBbfJGHz7Pk67dJqzISn2PtKdxS/M1ikJ+ciA6TclfPtzwT3UMI0U/E6oBhEkQnfypJ3Kxc/76FKtivTCRFXJSRdQUDNKPd6BUSsEejtCpwa12NiKLBE/XqrAZtBzbQZTA8j2bHT4C/SS2rzXjtc9F5ILyVpKTBbKFKU8bLTqP89e1hIdAYdGN/4by7PZEleh0m7Vw+FkEI0pZOv1MZQUTCQ6zjlWItKRAR9mDtF3jVjNPvRyD9k066nsLJNg3ZLVDWAXLDL0o3W+ZG71h+7EyvtZ9wjw9G7WVEM6w0ns0sWRAjFNShAQKSkoar+mnDmsQBgtWkw04RxSlaPkRYqMsrJxyWPGR44RRpdBBWSyvQvd1wrPNsCDPgz6BGHqQ3JQPOof56g0sU6RuSsAqdJ7YWipuSaw2MPdOOmlUfr88TYMvAFH/+6fYyKfm29jqZIFwTLZ72pm2UI57+Vk105JcDrL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cp:lastPrinted>2022-11-12T16:57:00Z</cp:lastPrinted>
  <dcterms:created xsi:type="dcterms:W3CDTF">2022-11-12T16:55:00Z</dcterms:created>
  <dcterms:modified xsi:type="dcterms:W3CDTF">2022-11-12T16:58:00Z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