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0A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Segoe UI" w:hAnsi="Segoe UI" w:cs="Segoe UI"/>
          <w:color w:val="242424"/>
          <w:sz w:val="20"/>
          <w:szCs w:val="20"/>
          <w:lang w:val="el-GR" w:eastAsia="el-GR"/>
        </w:rPr>
      </w:pPr>
      <w:r>
        <w:rPr>
          <w:rFonts w:ascii="Segoe UI" w:hAnsi="Segoe UI" w:cs="Segoe UI"/>
          <w:b/>
          <w:bCs/>
          <w:color w:val="242424"/>
          <w:sz w:val="20"/>
          <w:szCs w:val="20"/>
          <w:lang w:val="el-GR" w:eastAsia="el-GR"/>
        </w:rPr>
        <w:t>ΙΣΤΟΡΙΑ Γ΄ΤΑΞΗΣ ΓΕΝΙΚΟΥ ΛΥΚΕΙΟΥ</w:t>
      </w:r>
    </w:p>
    <w:p w:rsidR="004B2F0A" w:rsidRDefault="004B2F0A" w:rsidP="004B2F0A">
      <w:pPr>
        <w:shd w:val="clear" w:color="auto" w:fill="FFFFFF"/>
        <w:spacing w:after="0" w:line="240" w:lineRule="auto"/>
        <w:ind w:left="0" w:right="0" w:firstLine="0"/>
        <w:jc w:val="center"/>
        <w:textAlignment w:val="baseline"/>
        <w:rPr>
          <w:rFonts w:ascii="Segoe UI" w:hAnsi="Segoe UI" w:cs="Segoe UI"/>
          <w:color w:val="242424"/>
          <w:sz w:val="20"/>
          <w:szCs w:val="20"/>
          <w:lang w:val="el-GR" w:eastAsia="el-GR"/>
        </w:rPr>
      </w:pPr>
      <w:r>
        <w:rPr>
          <w:rFonts w:ascii="Segoe UI" w:hAnsi="Segoe UI" w:cs="Segoe UI"/>
          <w:b/>
          <w:bCs/>
          <w:color w:val="242424"/>
          <w:sz w:val="20"/>
          <w:szCs w:val="20"/>
          <w:lang w:val="el-GR" w:eastAsia="el-GR"/>
        </w:rPr>
        <w:t>(ΓΕΝΙΚΗΣ ΠΑΙΔΕΙΑΣ)</w:t>
      </w:r>
    </w:p>
    <w:p w:rsidR="00BB6E4D" w:rsidRPr="006B6D84" w:rsidRDefault="00BB6E4D" w:rsidP="00BB6E4D">
      <w:pPr>
        <w:spacing w:after="0" w:line="360" w:lineRule="auto"/>
        <w:ind w:left="0" w:right="0" w:firstLine="0"/>
        <w:jc w:val="both"/>
        <w:rPr>
          <w:rFonts w:asciiTheme="minorHAnsi" w:hAnsiTheme="minorHAnsi" w:cstheme="minorHAnsi"/>
          <w:b/>
          <w:bCs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szCs w:val="24"/>
          <w:lang w:val="el-GR"/>
        </w:rPr>
        <w:t>1</w:t>
      </w:r>
      <w:r w:rsidRPr="006B6D84">
        <w:rPr>
          <w:rFonts w:asciiTheme="minorHAnsi" w:hAnsiTheme="minorHAnsi" w:cstheme="minorHAnsi"/>
          <w:b/>
          <w:bCs/>
          <w:szCs w:val="24"/>
          <w:vertAlign w:val="superscript"/>
          <w:lang w:val="el-GR"/>
        </w:rPr>
        <w:t>ο</w:t>
      </w:r>
      <w:r w:rsidRPr="006B6D84">
        <w:rPr>
          <w:rFonts w:asciiTheme="minorHAnsi" w:hAnsiTheme="minorHAnsi" w:cstheme="minorHAnsi"/>
          <w:b/>
          <w:bCs/>
          <w:szCs w:val="24"/>
          <w:lang w:val="el-GR"/>
        </w:rPr>
        <w:t xml:space="preserve"> ΘΕΜΑ</w:t>
      </w:r>
    </w:p>
    <w:p w:rsidR="002B2FAD" w:rsidRPr="006B6D84" w:rsidRDefault="002B2FAD" w:rsidP="00D94A16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szCs w:val="24"/>
          <w:lang w:val="el-GR"/>
        </w:rPr>
        <w:t>1.α.</w:t>
      </w:r>
    </w:p>
    <w:p w:rsidR="00B46B00" w:rsidRPr="006B6D84" w:rsidRDefault="003A1208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b/>
          <w:szCs w:val="24"/>
          <w:lang w:val="el-GR"/>
        </w:rPr>
        <w:t>(Ι</w:t>
      </w:r>
      <w:r w:rsidR="00B46B00" w:rsidRPr="006B6D84">
        <w:rPr>
          <w:rFonts w:asciiTheme="minorHAnsi" w:hAnsiTheme="minorHAnsi" w:cstheme="minorHAnsi"/>
          <w:b/>
          <w:szCs w:val="24"/>
          <w:lang w:val="el-GR"/>
        </w:rPr>
        <w:t xml:space="preserve">). </w:t>
      </w:r>
      <w:r w:rsidR="00B46B00" w:rsidRPr="006B6D84">
        <w:rPr>
          <w:rFonts w:asciiTheme="minorHAnsi" w:hAnsiTheme="minorHAnsi" w:cstheme="minorHAnsi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B46B00" w:rsidRPr="00130A47" w:rsidRDefault="00290B4E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>
        <w:rPr>
          <w:rFonts w:asciiTheme="minorHAnsi" w:hAnsiTheme="minorHAnsi" w:cstheme="minorHAnsi"/>
          <w:szCs w:val="24"/>
          <w:lang w:val="el-GR"/>
        </w:rPr>
        <w:t>1. Το Πρωτόκολλο Ανεξαρτησίας (22 Ιανουαρίου/ 3 Φεβρουαρίου 1830) απέτρεπε παρεμβάσεις των τριών μεγάλων δυνάμεων στην άσκηση της εθνικής πολιτικής</w:t>
      </w:r>
      <w:r w:rsidR="00EA68E6">
        <w:rPr>
          <w:rFonts w:asciiTheme="minorHAnsi" w:hAnsiTheme="minorHAnsi" w:cstheme="minorHAnsi"/>
          <w:szCs w:val="24"/>
          <w:lang w:val="el-GR"/>
        </w:rPr>
        <w:t>.</w:t>
      </w:r>
    </w:p>
    <w:p w:rsidR="00B46B00" w:rsidRPr="006B6D84" w:rsidRDefault="00B46B00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2.</w:t>
      </w:r>
      <w:r w:rsidR="002C013F">
        <w:rPr>
          <w:rFonts w:asciiTheme="minorHAnsi" w:hAnsiTheme="minorHAnsi" w:cstheme="minorHAnsi"/>
          <w:szCs w:val="24"/>
          <w:lang w:val="el-GR"/>
        </w:rPr>
        <w:t xml:space="preserve"> Με τη Σύμβαση της Λωζάννης </w:t>
      </w:r>
      <w:r w:rsidR="00D84105">
        <w:rPr>
          <w:rFonts w:asciiTheme="minorHAnsi" w:hAnsiTheme="minorHAnsi" w:cstheme="minorHAnsi"/>
          <w:szCs w:val="24"/>
          <w:lang w:val="el-GR"/>
        </w:rPr>
        <w:t>επιβεβαιώθηκε η παραμονή στην Κωνσταντινούπολη του Οικουμενικού Πατριαρχείου.</w:t>
      </w:r>
    </w:p>
    <w:p w:rsidR="00D773F3" w:rsidRDefault="00B46B00" w:rsidP="00D773F3">
      <w:pPr>
        <w:spacing w:after="0" w:line="360" w:lineRule="auto"/>
        <w:ind w:left="0" w:firstLine="0"/>
        <w:jc w:val="both"/>
        <w:rPr>
          <w:rFonts w:ascii="Calibri" w:hAnsi="Calibri" w:cs="Calibr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3.</w:t>
      </w:r>
      <w:r w:rsidR="00EA68E6">
        <w:rPr>
          <w:rFonts w:asciiTheme="minorHAnsi" w:hAnsiTheme="minorHAnsi" w:cstheme="minorHAnsi"/>
          <w:szCs w:val="24"/>
          <w:lang w:val="el-GR"/>
        </w:rPr>
        <w:t xml:space="preserve"> Η Έ</w:t>
      </w:r>
      <w:r w:rsidR="00290B4E">
        <w:rPr>
          <w:rFonts w:asciiTheme="minorHAnsi" w:hAnsiTheme="minorHAnsi" w:cstheme="minorHAnsi"/>
          <w:szCs w:val="24"/>
          <w:lang w:val="el-GR"/>
        </w:rPr>
        <w:t xml:space="preserve">νωση των Σοβιετικών Σοσιαλιστικών Δημοκρατιών </w:t>
      </w:r>
      <w:r w:rsidR="00EA68E6">
        <w:rPr>
          <w:rFonts w:asciiTheme="minorHAnsi" w:hAnsiTheme="minorHAnsi" w:cstheme="minorHAnsi"/>
          <w:szCs w:val="24"/>
          <w:lang w:val="el-GR"/>
        </w:rPr>
        <w:t>συνδύαζε την αρχή της αυτονομίας των εθνοτήτων με αυτή του διεθνισμού.</w:t>
      </w:r>
    </w:p>
    <w:p w:rsidR="00B46B00" w:rsidRPr="006B6D84" w:rsidRDefault="00B46B00" w:rsidP="00B46B00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4.</w:t>
      </w:r>
      <w:r w:rsidR="00EA68E6">
        <w:rPr>
          <w:rFonts w:asciiTheme="minorHAnsi" w:hAnsiTheme="minorHAnsi" w:cstheme="minorHAnsi"/>
          <w:szCs w:val="24"/>
          <w:lang w:val="el-GR"/>
        </w:rPr>
        <w:t xml:space="preserve"> Στη συνθήκη των Βερσαλλιών (28 Ιουνίου 1919) υπερίσχυσαν οι απόψεις και οι επιδιώξεις της Γαλλίας.</w:t>
      </w:r>
    </w:p>
    <w:p w:rsidR="007622C2" w:rsidRDefault="00B46B00" w:rsidP="00D773F3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5.</w:t>
      </w:r>
      <w:r w:rsidR="00546523" w:rsidRPr="006B6D84">
        <w:rPr>
          <w:rFonts w:asciiTheme="minorHAnsi" w:hAnsiTheme="minorHAnsi" w:cstheme="minorHAnsi"/>
          <w:szCs w:val="24"/>
          <w:lang w:val="el-GR"/>
        </w:rPr>
        <w:t xml:space="preserve"> </w:t>
      </w:r>
      <w:r w:rsidR="00EA68E6">
        <w:rPr>
          <w:rFonts w:asciiTheme="minorHAnsi" w:hAnsiTheme="minorHAnsi" w:cstheme="minorHAnsi"/>
          <w:szCs w:val="24"/>
          <w:lang w:val="el-GR"/>
        </w:rPr>
        <w:t>Η εκβιομηχάνιση του δευτερογενούς τομέα παραγωγής στην Αγγλία συντελέστηκε από τον δημόσιο τομέα.</w:t>
      </w:r>
    </w:p>
    <w:p w:rsidR="003A1208" w:rsidRPr="006B6D84" w:rsidRDefault="003A1208" w:rsidP="007622C2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(μονάδες 5)</w:t>
      </w:r>
    </w:p>
    <w:p w:rsidR="00924F35" w:rsidRDefault="006B6D84" w:rsidP="00924F35">
      <w:p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Calibri" w:hAnsi="Calibri" w:cs="Calibri"/>
          <w:color w:val="000000"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color w:val="auto"/>
          <w:szCs w:val="24"/>
          <w:lang w:val="el-GR" w:eastAsia="el-GR"/>
        </w:rPr>
        <w:t>(ΙΙ)</w:t>
      </w:r>
      <w:r w:rsidR="001004A6">
        <w:rPr>
          <w:rFonts w:asciiTheme="minorHAnsi" w:hAnsiTheme="minorHAnsi" w:cstheme="minorHAnsi"/>
          <w:b/>
          <w:bCs/>
          <w:color w:val="auto"/>
          <w:szCs w:val="24"/>
          <w:lang w:val="el-GR" w:eastAsia="el-GR"/>
        </w:rPr>
        <w:t>.</w:t>
      </w:r>
      <w:r w:rsidR="00924F35">
        <w:rPr>
          <w:rFonts w:ascii="Calibri" w:hAnsi="Calibri" w:cs="Calibri"/>
          <w:b/>
          <w:bCs/>
          <w:color w:val="000000"/>
          <w:szCs w:val="24"/>
          <w:lang w:val="el-GR"/>
        </w:rPr>
        <w:t xml:space="preserve"> </w:t>
      </w:r>
      <w:r w:rsidR="00924F35">
        <w:rPr>
          <w:rFonts w:ascii="Calibri" w:hAnsi="Calibri" w:cs="Calibri"/>
          <w:color w:val="000000"/>
          <w:szCs w:val="24"/>
          <w:lang w:val="el-GR"/>
        </w:rPr>
        <w:t>Να τοποθετήσετε τα ακόλουθα ιστορικά γεγονότα στη σωστή χρονολογική σειρά, αρχίζοντας από το αρχαιότερο:</w:t>
      </w:r>
    </w:p>
    <w:p w:rsidR="00924F35" w:rsidRPr="00924F3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Theme="minorHAnsi" w:hAnsiTheme="minorHAnsi" w:cstheme="minorHAnsi"/>
          <w:bCs/>
          <w:color w:val="auto"/>
          <w:szCs w:val="24"/>
          <w:lang w:val="el-GR" w:eastAsia="el-GR"/>
        </w:rPr>
      </w:pPr>
      <w:r w:rsidRPr="00924F3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α.</w:t>
      </w:r>
      <w:r w:rsidR="002C013F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 xml:space="preserve"> Συνθήκη Ειρήνης της Λωζάννης </w:t>
      </w:r>
    </w:p>
    <w:p w:rsidR="00924F35" w:rsidRPr="00924F3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Theme="minorHAnsi" w:hAnsiTheme="minorHAnsi" w:cstheme="minorHAnsi"/>
          <w:bCs/>
          <w:color w:val="auto"/>
          <w:szCs w:val="24"/>
          <w:lang w:val="el-GR" w:eastAsia="el-GR"/>
        </w:rPr>
      </w:pPr>
      <w:r w:rsidRPr="00924F3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β.</w:t>
      </w:r>
      <w:r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 xml:space="preserve"> </w:t>
      </w:r>
      <w:r w:rsidR="00D8410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Συνθήκη του Μπρεστ-Λιτόφσκ</w:t>
      </w:r>
    </w:p>
    <w:p w:rsidR="00924F35" w:rsidRPr="002C013F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Theme="minorHAnsi" w:hAnsiTheme="minorHAnsi" w:cstheme="minorHAnsi"/>
          <w:bCs/>
          <w:color w:val="auto"/>
          <w:szCs w:val="24"/>
          <w:lang w:val="el-GR" w:eastAsia="el-GR"/>
        </w:rPr>
      </w:pPr>
      <w:r w:rsidRPr="00924F3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γ.</w:t>
      </w:r>
      <w:r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 xml:space="preserve"> </w:t>
      </w:r>
      <w:r w:rsidR="002C013F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Πρωτόκολλο της Φλωρεντίας</w:t>
      </w:r>
    </w:p>
    <w:p w:rsidR="00924F35" w:rsidRPr="00924F3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Theme="minorHAnsi" w:hAnsiTheme="minorHAnsi" w:cstheme="minorHAnsi"/>
          <w:bCs/>
          <w:color w:val="auto"/>
          <w:szCs w:val="24"/>
          <w:lang w:val="el-GR" w:eastAsia="el-GR"/>
        </w:rPr>
      </w:pPr>
      <w:r w:rsidRPr="00924F3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δ.</w:t>
      </w:r>
      <w:r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 xml:space="preserve"> </w:t>
      </w:r>
      <w:r w:rsidR="00D8410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Είσοδος της Ελλάδας στον Α΄ Παγκόσμιο Πόλεμο</w:t>
      </w:r>
    </w:p>
    <w:p w:rsidR="00924F35" w:rsidRPr="00924F35" w:rsidRDefault="00924F35" w:rsidP="00924F35">
      <w:pPr>
        <w:spacing w:after="0" w:line="360" w:lineRule="auto"/>
        <w:ind w:left="0" w:right="0" w:firstLine="0"/>
        <w:jc w:val="both"/>
        <w:textAlignment w:val="baseline"/>
        <w:rPr>
          <w:rFonts w:asciiTheme="minorHAnsi" w:hAnsiTheme="minorHAnsi" w:cstheme="minorHAnsi"/>
          <w:bCs/>
          <w:color w:val="auto"/>
          <w:szCs w:val="24"/>
          <w:lang w:val="el-GR" w:eastAsia="el-GR"/>
        </w:rPr>
      </w:pPr>
      <w:r w:rsidRPr="00924F3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ε.</w:t>
      </w:r>
      <w:r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 xml:space="preserve"> </w:t>
      </w:r>
      <w:r w:rsidR="00D84105">
        <w:rPr>
          <w:rFonts w:asciiTheme="minorHAnsi" w:hAnsiTheme="minorHAnsi" w:cstheme="minorHAnsi"/>
          <w:bCs/>
          <w:color w:val="auto"/>
          <w:szCs w:val="24"/>
          <w:lang w:val="el-GR" w:eastAsia="el-GR"/>
        </w:rPr>
        <w:t>Διάσπαση του ελληνικού μετώπου στη Μ.Ασία</w:t>
      </w:r>
    </w:p>
    <w:p w:rsidR="003A1208" w:rsidRPr="006B6D84" w:rsidRDefault="003A1208" w:rsidP="00924F35">
      <w:pPr>
        <w:spacing w:after="0" w:line="360" w:lineRule="auto"/>
        <w:ind w:left="0" w:right="0" w:firstLine="0"/>
        <w:jc w:val="right"/>
        <w:textAlignment w:val="baseline"/>
        <w:rPr>
          <w:rFonts w:asciiTheme="minorHAnsi" w:hAnsiTheme="minorHAnsi" w:cstheme="minorHAnsi"/>
          <w:szCs w:val="24"/>
          <w:lang w:val="el-GR"/>
        </w:rPr>
      </w:pPr>
      <w:r w:rsidRPr="006B6D84">
        <w:rPr>
          <w:rFonts w:asciiTheme="minorHAnsi" w:hAnsiTheme="minorHAnsi" w:cstheme="minorHAnsi"/>
          <w:szCs w:val="24"/>
          <w:lang w:val="el-GR"/>
        </w:rPr>
        <w:t>(μονάδες 5)</w:t>
      </w:r>
    </w:p>
    <w:p w:rsidR="00D736D0" w:rsidRPr="006B6D84" w:rsidRDefault="00D736D0" w:rsidP="00D736D0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eop"/>
          <w:rFonts w:asciiTheme="minorHAnsi" w:hAnsiTheme="minorHAnsi" w:cstheme="minorHAnsi"/>
          <w:color w:val="000009"/>
        </w:rPr>
      </w:pPr>
      <w:r w:rsidRPr="006B6D84">
        <w:rPr>
          <w:rStyle w:val="normaltextrun"/>
          <w:rFonts w:asciiTheme="minorHAnsi" w:hAnsiTheme="minorHAnsi" w:cstheme="minorHAnsi"/>
          <w:b/>
          <w:bCs/>
          <w:color w:val="000009"/>
        </w:rPr>
        <w:t>Μονάδες 10</w:t>
      </w:r>
    </w:p>
    <w:p w:rsidR="007622C2" w:rsidRDefault="003A1208" w:rsidP="007622C2">
      <w:pPr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bCs/>
          <w:szCs w:val="24"/>
          <w:lang w:val="el-GR"/>
        </w:rPr>
      </w:pPr>
      <w:r w:rsidRPr="006B6D84">
        <w:rPr>
          <w:rFonts w:asciiTheme="minorHAnsi" w:hAnsiTheme="minorHAnsi" w:cstheme="minorHAnsi"/>
          <w:b/>
          <w:bCs/>
          <w:szCs w:val="24"/>
          <w:lang w:val="el-GR"/>
        </w:rPr>
        <w:t xml:space="preserve">1.β. </w:t>
      </w:r>
      <w:r w:rsidRPr="006B6D84">
        <w:rPr>
          <w:rFonts w:asciiTheme="minorHAnsi" w:hAnsiTheme="minorHAnsi" w:cstheme="minorHAnsi"/>
          <w:szCs w:val="24"/>
          <w:lang w:val="el-GR"/>
        </w:rPr>
        <w:t>Να</w:t>
      </w:r>
      <w:r w:rsidRPr="006B6D84">
        <w:rPr>
          <w:rFonts w:asciiTheme="minorHAnsi" w:hAnsiTheme="minorHAnsi" w:cstheme="minorHAnsi"/>
          <w:b/>
          <w:bCs/>
          <w:szCs w:val="24"/>
          <w:lang w:val="el-GR"/>
        </w:rPr>
        <w:t xml:space="preserve"> </w:t>
      </w:r>
      <w:r w:rsidRPr="006B6D84">
        <w:rPr>
          <w:rFonts w:asciiTheme="minorHAnsi" w:hAnsiTheme="minorHAnsi" w:cstheme="minorHAnsi"/>
          <w:szCs w:val="24"/>
          <w:lang w:val="el-GR"/>
        </w:rPr>
        <w:t>εξηγήσετε το περιεχόμενο των παρακάτω ιστορικών όρων:</w:t>
      </w:r>
      <w:bookmarkStart w:id="0" w:name="_Hlk94436071"/>
      <w:bookmarkStart w:id="1" w:name="_Hlk93075563"/>
      <w:r w:rsidR="00143692" w:rsidRPr="00143692">
        <w:rPr>
          <w:rFonts w:ascii="Calibri" w:hAnsi="Calibri" w:cs="Calibri"/>
          <w:i/>
          <w:szCs w:val="24"/>
          <w:lang w:val="el-GR"/>
        </w:rPr>
        <w:t xml:space="preserve"> </w:t>
      </w:r>
      <w:r w:rsidR="00143692" w:rsidRPr="00067BCA">
        <w:rPr>
          <w:rFonts w:ascii="Calibri" w:hAnsi="Calibri" w:cs="Calibri"/>
          <w:i/>
          <w:szCs w:val="24"/>
          <w:lang w:val="en-US"/>
        </w:rPr>
        <w:t>A</w:t>
      </w:r>
      <w:r w:rsidR="00143692" w:rsidRPr="00067BCA">
        <w:rPr>
          <w:rFonts w:ascii="Calibri" w:hAnsi="Calibri" w:cs="Calibri"/>
          <w:i/>
          <w:szCs w:val="24"/>
          <w:lang w:val="el-GR"/>
        </w:rPr>
        <w:t>λυτρωτισμός</w:t>
      </w:r>
      <w:r w:rsidRPr="006B6D84">
        <w:rPr>
          <w:rFonts w:asciiTheme="minorHAnsi" w:hAnsiTheme="minorHAnsi" w:cstheme="minorHAnsi"/>
          <w:i/>
          <w:iCs/>
          <w:szCs w:val="24"/>
          <w:lang w:val="el-GR"/>
        </w:rPr>
        <w:t>,</w:t>
      </w:r>
      <w:bookmarkEnd w:id="0"/>
      <w:r w:rsidR="009B6EDC">
        <w:rPr>
          <w:rFonts w:asciiTheme="minorHAnsi" w:hAnsiTheme="minorHAnsi" w:cstheme="minorHAnsi"/>
          <w:i/>
          <w:iCs/>
          <w:szCs w:val="24"/>
          <w:lang w:val="el-GR"/>
        </w:rPr>
        <w:t xml:space="preserve"> </w:t>
      </w:r>
      <w:bookmarkEnd w:id="1"/>
      <w:r w:rsidR="00143692">
        <w:rPr>
          <w:rFonts w:asciiTheme="minorHAnsi" w:hAnsiTheme="minorHAnsi" w:cstheme="minorHAnsi"/>
          <w:i/>
          <w:iCs/>
          <w:szCs w:val="24"/>
          <w:lang w:val="el-GR"/>
        </w:rPr>
        <w:t>Εθνικός Διχασμός.</w:t>
      </w:r>
    </w:p>
    <w:p w:rsidR="00BB6E4D" w:rsidRPr="007622C2" w:rsidRDefault="007622C2" w:rsidP="007622C2">
      <w:pPr>
        <w:spacing w:after="0" w:line="360" w:lineRule="auto"/>
        <w:ind w:left="0" w:firstLine="0"/>
        <w:jc w:val="right"/>
        <w:rPr>
          <w:rFonts w:asciiTheme="minorHAnsi" w:hAnsiTheme="minorHAnsi" w:cstheme="minorHAnsi"/>
          <w:i/>
          <w:iCs/>
          <w:szCs w:val="24"/>
          <w:highlight w:val="yellow"/>
          <w:lang w:val="el-GR"/>
        </w:rPr>
      </w:pPr>
      <w:r>
        <w:rPr>
          <w:rFonts w:asciiTheme="minorHAnsi" w:hAnsiTheme="minorHAnsi" w:cstheme="minorHAnsi"/>
          <w:b/>
          <w:bCs/>
          <w:szCs w:val="24"/>
          <w:lang w:val="el-GR"/>
        </w:rPr>
        <w:t>Μονάδες 8+7</w:t>
      </w:r>
      <w:r w:rsidR="00D736D0" w:rsidRPr="006B6D84">
        <w:rPr>
          <w:rFonts w:asciiTheme="minorHAnsi" w:hAnsiTheme="minorHAnsi" w:cstheme="minorHAnsi"/>
          <w:b/>
          <w:bCs/>
          <w:szCs w:val="24"/>
          <w:lang w:val="el-GR"/>
        </w:rPr>
        <w:t>=15</w:t>
      </w:r>
    </w:p>
    <w:sectPr w:rsidR="00BB6E4D" w:rsidRPr="007622C2" w:rsidSect="00FA6559">
      <w:pgSz w:w="11911" w:h="16841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09E3"/>
    <w:multiLevelType w:val="hybridMultilevel"/>
    <w:tmpl w:val="E26860F0"/>
    <w:lvl w:ilvl="0" w:tplc="3AC62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B6E4D"/>
    <w:rsid w:val="000060A9"/>
    <w:rsid w:val="000130BF"/>
    <w:rsid w:val="000262E0"/>
    <w:rsid w:val="000547E3"/>
    <w:rsid w:val="00054C4F"/>
    <w:rsid w:val="00056AC1"/>
    <w:rsid w:val="00075BA9"/>
    <w:rsid w:val="000B44FF"/>
    <w:rsid w:val="000E22EF"/>
    <w:rsid w:val="000E4D57"/>
    <w:rsid w:val="000F78DE"/>
    <w:rsid w:val="001004A6"/>
    <w:rsid w:val="00110D11"/>
    <w:rsid w:val="00111719"/>
    <w:rsid w:val="00113FA1"/>
    <w:rsid w:val="00126311"/>
    <w:rsid w:val="00126BBB"/>
    <w:rsid w:val="00130A47"/>
    <w:rsid w:val="00131D3B"/>
    <w:rsid w:val="00133673"/>
    <w:rsid w:val="00143692"/>
    <w:rsid w:val="00170FB7"/>
    <w:rsid w:val="00182BF5"/>
    <w:rsid w:val="001976BE"/>
    <w:rsid w:val="001B467D"/>
    <w:rsid w:val="001B741C"/>
    <w:rsid w:val="00202DCE"/>
    <w:rsid w:val="0020619D"/>
    <w:rsid w:val="00225B68"/>
    <w:rsid w:val="00240854"/>
    <w:rsid w:val="00267F8E"/>
    <w:rsid w:val="002721C6"/>
    <w:rsid w:val="00273746"/>
    <w:rsid w:val="00277817"/>
    <w:rsid w:val="00290B4E"/>
    <w:rsid w:val="002A3B02"/>
    <w:rsid w:val="002B17FB"/>
    <w:rsid w:val="002B2FAD"/>
    <w:rsid w:val="002C013F"/>
    <w:rsid w:val="002C080C"/>
    <w:rsid w:val="002C1A5E"/>
    <w:rsid w:val="002F0F60"/>
    <w:rsid w:val="002F2656"/>
    <w:rsid w:val="00315A11"/>
    <w:rsid w:val="00334C82"/>
    <w:rsid w:val="003613E9"/>
    <w:rsid w:val="003841AE"/>
    <w:rsid w:val="0038567E"/>
    <w:rsid w:val="00386E1F"/>
    <w:rsid w:val="00392F7E"/>
    <w:rsid w:val="00394E8B"/>
    <w:rsid w:val="003A1208"/>
    <w:rsid w:val="003C7A47"/>
    <w:rsid w:val="003D7F1C"/>
    <w:rsid w:val="00410A0D"/>
    <w:rsid w:val="00417C07"/>
    <w:rsid w:val="00421F76"/>
    <w:rsid w:val="004426FF"/>
    <w:rsid w:val="004456C5"/>
    <w:rsid w:val="00460BF9"/>
    <w:rsid w:val="00493A57"/>
    <w:rsid w:val="004A5CB5"/>
    <w:rsid w:val="004A7929"/>
    <w:rsid w:val="004B2F0A"/>
    <w:rsid w:val="004D690A"/>
    <w:rsid w:val="004E618F"/>
    <w:rsid w:val="004F2399"/>
    <w:rsid w:val="004F3E6D"/>
    <w:rsid w:val="00524922"/>
    <w:rsid w:val="0054477D"/>
    <w:rsid w:val="00546523"/>
    <w:rsid w:val="0056359B"/>
    <w:rsid w:val="00566ECE"/>
    <w:rsid w:val="00573AF6"/>
    <w:rsid w:val="005A37BE"/>
    <w:rsid w:val="005A4FE7"/>
    <w:rsid w:val="005C4F59"/>
    <w:rsid w:val="005C5462"/>
    <w:rsid w:val="005E6001"/>
    <w:rsid w:val="005F0045"/>
    <w:rsid w:val="005F7C32"/>
    <w:rsid w:val="00617A04"/>
    <w:rsid w:val="006213D1"/>
    <w:rsid w:val="00624F3E"/>
    <w:rsid w:val="006B6D84"/>
    <w:rsid w:val="006D4FA0"/>
    <w:rsid w:val="006E16E6"/>
    <w:rsid w:val="006E289E"/>
    <w:rsid w:val="006F6CB1"/>
    <w:rsid w:val="00700B4F"/>
    <w:rsid w:val="00723509"/>
    <w:rsid w:val="00734834"/>
    <w:rsid w:val="007424B8"/>
    <w:rsid w:val="00751980"/>
    <w:rsid w:val="00761832"/>
    <w:rsid w:val="007622C2"/>
    <w:rsid w:val="007C07D5"/>
    <w:rsid w:val="007D146C"/>
    <w:rsid w:val="007E656B"/>
    <w:rsid w:val="00826991"/>
    <w:rsid w:val="00865C47"/>
    <w:rsid w:val="008704D7"/>
    <w:rsid w:val="008A44CE"/>
    <w:rsid w:val="008F0881"/>
    <w:rsid w:val="008F45DE"/>
    <w:rsid w:val="00924F35"/>
    <w:rsid w:val="00940669"/>
    <w:rsid w:val="00941CEF"/>
    <w:rsid w:val="00991568"/>
    <w:rsid w:val="009B375E"/>
    <w:rsid w:val="009B5439"/>
    <w:rsid w:val="009B6EDC"/>
    <w:rsid w:val="009C2ECF"/>
    <w:rsid w:val="009D7C8B"/>
    <w:rsid w:val="009E2192"/>
    <w:rsid w:val="009E3DAF"/>
    <w:rsid w:val="009E444C"/>
    <w:rsid w:val="009F2653"/>
    <w:rsid w:val="00A20132"/>
    <w:rsid w:val="00A2684F"/>
    <w:rsid w:val="00A616AE"/>
    <w:rsid w:val="00A84FCB"/>
    <w:rsid w:val="00A91120"/>
    <w:rsid w:val="00AA5C24"/>
    <w:rsid w:val="00AA6473"/>
    <w:rsid w:val="00AA74E7"/>
    <w:rsid w:val="00AB67C7"/>
    <w:rsid w:val="00AC55C1"/>
    <w:rsid w:val="00AD54EE"/>
    <w:rsid w:val="00AD7E75"/>
    <w:rsid w:val="00AE7751"/>
    <w:rsid w:val="00B02213"/>
    <w:rsid w:val="00B04AA7"/>
    <w:rsid w:val="00B46B00"/>
    <w:rsid w:val="00B55C15"/>
    <w:rsid w:val="00B6736F"/>
    <w:rsid w:val="00B72249"/>
    <w:rsid w:val="00B7344F"/>
    <w:rsid w:val="00B81013"/>
    <w:rsid w:val="00B84810"/>
    <w:rsid w:val="00B96515"/>
    <w:rsid w:val="00BB6E4D"/>
    <w:rsid w:val="00BE0EDE"/>
    <w:rsid w:val="00C0210A"/>
    <w:rsid w:val="00C2793A"/>
    <w:rsid w:val="00C31B6F"/>
    <w:rsid w:val="00C6072B"/>
    <w:rsid w:val="00C629E4"/>
    <w:rsid w:val="00C672E4"/>
    <w:rsid w:val="00CA7975"/>
    <w:rsid w:val="00CC4A9C"/>
    <w:rsid w:val="00D002A4"/>
    <w:rsid w:val="00D079A7"/>
    <w:rsid w:val="00D56A88"/>
    <w:rsid w:val="00D5788E"/>
    <w:rsid w:val="00D736D0"/>
    <w:rsid w:val="00D773F3"/>
    <w:rsid w:val="00D84105"/>
    <w:rsid w:val="00D94A16"/>
    <w:rsid w:val="00D97050"/>
    <w:rsid w:val="00DA31E0"/>
    <w:rsid w:val="00DC3198"/>
    <w:rsid w:val="00DD47D7"/>
    <w:rsid w:val="00DD789A"/>
    <w:rsid w:val="00DE4401"/>
    <w:rsid w:val="00DF6E74"/>
    <w:rsid w:val="00E02CC1"/>
    <w:rsid w:val="00E11319"/>
    <w:rsid w:val="00E22865"/>
    <w:rsid w:val="00E55563"/>
    <w:rsid w:val="00EA68E6"/>
    <w:rsid w:val="00EB3159"/>
    <w:rsid w:val="00EC0EE0"/>
    <w:rsid w:val="00EC45AE"/>
    <w:rsid w:val="00F02ADC"/>
    <w:rsid w:val="00F07224"/>
    <w:rsid w:val="00F44A4E"/>
    <w:rsid w:val="00F47795"/>
    <w:rsid w:val="00F55576"/>
    <w:rsid w:val="00F66C7A"/>
    <w:rsid w:val="00F82AF2"/>
    <w:rsid w:val="00F95C40"/>
    <w:rsid w:val="00FA0ED5"/>
    <w:rsid w:val="00FB16F2"/>
    <w:rsid w:val="00FD1CAE"/>
    <w:rsid w:val="00FF46D3"/>
    <w:rsid w:val="06E55FA2"/>
    <w:rsid w:val="0F23F8CC"/>
    <w:rsid w:val="130B9482"/>
    <w:rsid w:val="20F4BC0C"/>
    <w:rsid w:val="3C05EFD5"/>
    <w:rsid w:val="3E42491A"/>
    <w:rsid w:val="5E18CA80"/>
    <w:rsid w:val="5F9AD5B2"/>
    <w:rsid w:val="62C03909"/>
    <w:rsid w:val="77C3F8E7"/>
    <w:rsid w:val="7CF293FE"/>
    <w:rsid w:val="7F9A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E4D"/>
    <w:pPr>
      <w:spacing w:after="5" w:line="268" w:lineRule="auto"/>
      <w:ind w:left="485" w:right="6" w:hanging="365"/>
    </w:pPr>
    <w:rPr>
      <w:rFonts w:ascii="Times New Roman" w:eastAsia="Times New Roman" w:hAnsi="Times New Roman" w:cs="Times New Roman"/>
      <w:color w:val="000009"/>
      <w:sz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4D"/>
    <w:pPr>
      <w:spacing w:after="0" w:line="240" w:lineRule="auto"/>
    </w:pPr>
  </w:style>
  <w:style w:type="table" w:styleId="a4">
    <w:name w:val="Table Grid"/>
    <w:basedOn w:val="a1"/>
    <w:uiPriority w:val="59"/>
    <w:rsid w:val="00BB6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79A7"/>
    <w:pPr>
      <w:spacing w:after="0" w:line="240" w:lineRule="auto"/>
      <w:ind w:left="720" w:right="0" w:firstLine="0"/>
      <w:contextualSpacing/>
    </w:pPr>
    <w:rPr>
      <w:rFonts w:ascii="Calibri" w:eastAsia="Calibri" w:hAnsi="Calibri"/>
      <w:color w:val="auto"/>
      <w:szCs w:val="24"/>
      <w:lang w:val="el-GR" w:eastAsia="en-US"/>
    </w:rPr>
  </w:style>
  <w:style w:type="paragraph" w:customStyle="1" w:styleId="paragraph">
    <w:name w:val="paragraph"/>
    <w:basedOn w:val="a"/>
    <w:rsid w:val="00D736D0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  <w:lang w:val="el-GR" w:eastAsia="el-GR"/>
    </w:rPr>
  </w:style>
  <w:style w:type="character" w:customStyle="1" w:styleId="normaltextrun">
    <w:name w:val="normaltextrun"/>
    <w:basedOn w:val="a0"/>
    <w:rsid w:val="00D736D0"/>
  </w:style>
  <w:style w:type="character" w:customStyle="1" w:styleId="eop">
    <w:name w:val="eop"/>
    <w:basedOn w:val="a0"/>
    <w:rsid w:val="00D736D0"/>
  </w:style>
  <w:style w:type="character" w:customStyle="1" w:styleId="spellingerror">
    <w:name w:val="spellingerror"/>
    <w:basedOn w:val="a0"/>
    <w:rsid w:val="006B6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8710">
              <w:marLeft w:val="0"/>
              <w:marRight w:val="0"/>
              <w:marTop w:val="27"/>
              <w:marBottom w:val="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5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6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8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46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17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1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1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C558B8-810F-424A-A09B-98A74A81D6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45C1CB-DCB2-4D8E-BF03-800C6273E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BE1C06-BB5D-48FC-9D38-6B3A07ABE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5BA1D1-CF8E-4D83-A537-4FA40F3C2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e-shop.gr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Admin</cp:lastModifiedBy>
  <cp:revision>120</cp:revision>
  <dcterms:created xsi:type="dcterms:W3CDTF">2022-09-11T10:12:00Z</dcterms:created>
  <dcterms:modified xsi:type="dcterms:W3CDTF">2022-11-03T20:19:00Z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