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B267D" w14:textId="780FC8B0" w:rsidR="00FF01FC" w:rsidRDefault="002E3DE2" w:rsidP="002E3DE2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E3DE2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7C03C526" w14:textId="3120DBC2" w:rsidR="002E3DE2" w:rsidRPr="00F16890" w:rsidRDefault="002E3DE2" w:rsidP="002E3DE2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="000D03CD" w:rsidRPr="003610AA">
        <w:rPr>
          <w:b/>
          <w:bCs/>
          <w:sz w:val="24"/>
          <w:szCs w:val="24"/>
          <w:u w:val="single"/>
        </w:rPr>
        <w:t>4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26C53ACE" w14:textId="45031A33" w:rsidR="00B70E6B" w:rsidRPr="00792A6D" w:rsidRDefault="00B70E6B" w:rsidP="00B70E6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α</w:t>
      </w:r>
      <w:r w:rsidRPr="006968E9">
        <w:rPr>
          <w:rFonts w:cstheme="minorHAnsi"/>
          <w:b/>
          <w:bCs/>
          <w:color w:val="000000"/>
          <w:sz w:val="24"/>
          <w:szCs w:val="24"/>
        </w:rPr>
        <w:t>)</w:t>
      </w:r>
      <w:r w:rsidRPr="00792A6D">
        <w:rPr>
          <w:rFonts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Τ</w:t>
      </w:r>
      <w:r w:rsidRPr="0077041E">
        <w:rPr>
          <w:rFonts w:ascii="Calibri" w:hAnsi="Calibri"/>
          <w:bCs/>
          <w:sz w:val="24"/>
          <w:szCs w:val="24"/>
          <w:vertAlign w:val="subscript"/>
        </w:rPr>
        <w:t>1</w:t>
      </w:r>
      <w:r w:rsidRPr="00792A6D">
        <w:rPr>
          <w:rFonts w:ascii="Calibri" w:hAnsi="Calibri"/>
          <w:bCs/>
          <w:sz w:val="24"/>
          <w:szCs w:val="24"/>
        </w:rPr>
        <w:t xml:space="preserve"> = 40 + 273 = 313 </w:t>
      </w:r>
      <w:r>
        <w:rPr>
          <w:rFonts w:ascii="Calibri" w:hAnsi="Calibri"/>
          <w:bCs/>
          <w:sz w:val="24"/>
          <w:szCs w:val="24"/>
          <w:lang w:val="en-US"/>
        </w:rPr>
        <w:t>K</w:t>
      </w:r>
    </w:p>
    <w:p w14:paraId="33ED2FE0" w14:textId="5B4C9E8B" w:rsidR="00C66BCC" w:rsidRPr="00C66BCC" w:rsidRDefault="00B70E6B" w:rsidP="005F256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</w:t>
      </w:r>
      <w:r w:rsidR="00C66BCC" w:rsidRPr="003610AA">
        <w:rPr>
          <w:rFonts w:cstheme="minorHAnsi"/>
          <w:b/>
          <w:bCs/>
          <w:color w:val="000000"/>
          <w:sz w:val="24"/>
          <w:szCs w:val="24"/>
        </w:rPr>
        <w:t>)</w:t>
      </w:r>
      <w:r w:rsidR="00C66BCC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792A6D">
        <w:rPr>
          <w:rFonts w:cstheme="minorHAnsi"/>
          <w:color w:val="000000"/>
          <w:sz w:val="24"/>
          <w:szCs w:val="24"/>
        </w:rPr>
        <w:t xml:space="preserve">Το εμβαδόν της επιφάνειας του τοιχώματος του ψυκτικού θαλάμου είναι: </w:t>
      </w:r>
      <w:r w:rsidR="00C66BCC" w:rsidRPr="00C66BCC">
        <w:rPr>
          <w:rFonts w:cstheme="minorHAnsi"/>
          <w:color w:val="000000"/>
          <w:sz w:val="24"/>
          <w:szCs w:val="24"/>
        </w:rPr>
        <w:t>Α</w:t>
      </w:r>
      <w:r w:rsidR="00C66BCC">
        <w:rPr>
          <w:rFonts w:cstheme="minorHAnsi"/>
          <w:color w:val="000000"/>
          <w:sz w:val="24"/>
          <w:szCs w:val="24"/>
        </w:rPr>
        <w:t xml:space="preserve"> = 6 </w:t>
      </w:r>
      <w:r w:rsidR="00C66BCC">
        <w:rPr>
          <w:rFonts w:cstheme="minorHAnsi"/>
          <w:color w:val="000000"/>
          <w:sz w:val="24"/>
          <w:szCs w:val="24"/>
          <w:lang w:val="en-US"/>
        </w:rPr>
        <w:t>m</w:t>
      </w:r>
      <w:r w:rsidR="00C66BCC" w:rsidRPr="00792A6D">
        <w:rPr>
          <w:rFonts w:cstheme="minorHAnsi"/>
          <w:color w:val="000000"/>
          <w:sz w:val="24"/>
          <w:szCs w:val="24"/>
        </w:rPr>
        <w:t xml:space="preserve"> × 3 </w:t>
      </w:r>
      <w:r w:rsidR="00C66BCC">
        <w:rPr>
          <w:rFonts w:cstheme="minorHAnsi"/>
          <w:color w:val="000000"/>
          <w:sz w:val="24"/>
          <w:szCs w:val="24"/>
          <w:lang w:val="en-US"/>
        </w:rPr>
        <w:t>m</w:t>
      </w:r>
      <w:r w:rsidR="00C66BCC" w:rsidRPr="00792A6D">
        <w:rPr>
          <w:rFonts w:cstheme="minorHAnsi"/>
          <w:color w:val="000000"/>
          <w:sz w:val="24"/>
          <w:szCs w:val="24"/>
        </w:rPr>
        <w:t xml:space="preserve"> = 18 </w:t>
      </w:r>
      <w:r w:rsidR="00C66BCC">
        <w:rPr>
          <w:rFonts w:cstheme="minorHAnsi"/>
          <w:color w:val="000000"/>
          <w:sz w:val="24"/>
          <w:szCs w:val="24"/>
          <w:lang w:val="en-US"/>
        </w:rPr>
        <w:t>m</w:t>
      </w:r>
      <w:r w:rsidR="00C66BCC" w:rsidRPr="00792A6D">
        <w:rPr>
          <w:rFonts w:cstheme="minorHAnsi"/>
          <w:color w:val="000000"/>
          <w:sz w:val="24"/>
          <w:szCs w:val="24"/>
          <w:vertAlign w:val="superscript"/>
        </w:rPr>
        <w:t>2</w:t>
      </w:r>
    </w:p>
    <w:p w14:paraId="6117EEC8" w14:textId="6E30EB74" w:rsidR="005F2560" w:rsidRDefault="00792A6D" w:rsidP="005F256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</w:t>
      </w:r>
      <w:r w:rsidRPr="006968E9">
        <w:rPr>
          <w:rFonts w:cstheme="minorHAnsi"/>
          <w:b/>
          <w:bCs/>
          <w:color w:val="000000"/>
          <w:sz w:val="24"/>
          <w:szCs w:val="24"/>
        </w:rPr>
        <w:t>)</w:t>
      </w:r>
      <w:r w:rsidRPr="00792A6D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5F2560">
        <w:rPr>
          <w:rFonts w:cstheme="minorHAnsi"/>
          <w:color w:val="000000"/>
          <w:sz w:val="24"/>
          <w:szCs w:val="24"/>
        </w:rPr>
        <w:t>Η σχέση που δίνει την παροχή θερμότητας στην μετάδοση με αγωγή είναι:</w:t>
      </w:r>
    </w:p>
    <w:p w14:paraId="1882CB99" w14:textId="5948F930" w:rsidR="006E007D" w:rsidRDefault="003000C7" w:rsidP="00781FB3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i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t</m:t>
            </m:r>
          </m:den>
        </m:f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=A×</m:t>
        </m:r>
        <m:f>
          <m:fPr>
            <m:ctrlPr>
              <w:rPr>
                <w:rFonts w:ascii="Cambria Math" w:hAnsi="Cambria Math" w:cstheme="minorHAnsi"/>
                <w:iCs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δ</m:t>
            </m:r>
          </m:den>
        </m:f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×(</m:t>
        </m:r>
        <m:sSub>
          <m:sSubPr>
            <m:ctrlPr>
              <w:rPr>
                <w:rFonts w:ascii="Cambria Math" w:hAnsi="Cambria Math" w:cstheme="minorHAnsi"/>
                <w:iCs/>
                <w:color w:val="000000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theme="minorHAnsi"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)</m:t>
        </m:r>
      </m:oMath>
    </w:p>
    <w:p w14:paraId="5F8C927C" w14:textId="4A5D56D9" w:rsidR="005F2560" w:rsidRDefault="005F2560" w:rsidP="005F256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Cs/>
          <w:color w:val="000000"/>
          <w:sz w:val="24"/>
          <w:szCs w:val="24"/>
        </w:rPr>
      </w:pPr>
      <w:r>
        <w:rPr>
          <w:rFonts w:eastAsiaTheme="minorEastAsia" w:cstheme="minorHAnsi"/>
          <w:iCs/>
          <w:color w:val="000000"/>
          <w:sz w:val="24"/>
          <w:szCs w:val="24"/>
        </w:rPr>
        <w:t>Εδώ η θερμοκρασιακή διαφορά (Τ</w:t>
      </w:r>
      <w:r w:rsidRPr="005F2560">
        <w:rPr>
          <w:rFonts w:eastAsiaTheme="minorEastAsia" w:cstheme="minorHAnsi"/>
          <w:iCs/>
          <w:color w:val="000000"/>
          <w:sz w:val="24"/>
          <w:szCs w:val="24"/>
          <w:vertAlign w:val="subscript"/>
        </w:rPr>
        <w:t>1</w:t>
      </w:r>
      <w:r>
        <w:rPr>
          <w:rFonts w:eastAsiaTheme="minorEastAsia" w:cstheme="minorHAnsi"/>
          <w:iCs/>
          <w:color w:val="000000"/>
          <w:sz w:val="24"/>
          <w:szCs w:val="24"/>
        </w:rPr>
        <w:t xml:space="preserve"> – Τ</w:t>
      </w:r>
      <w:r w:rsidRPr="005F2560">
        <w:rPr>
          <w:rFonts w:eastAsiaTheme="minorEastAsia" w:cstheme="minorHAnsi"/>
          <w:iCs/>
          <w:color w:val="000000"/>
          <w:sz w:val="24"/>
          <w:szCs w:val="24"/>
          <w:vertAlign w:val="subscript"/>
        </w:rPr>
        <w:t>2</w:t>
      </w:r>
      <w:r>
        <w:rPr>
          <w:rFonts w:eastAsiaTheme="minorEastAsia" w:cstheme="minorHAnsi"/>
          <w:iCs/>
          <w:color w:val="000000"/>
          <w:sz w:val="24"/>
          <w:szCs w:val="24"/>
        </w:rPr>
        <w:t xml:space="preserve">) θα είναι ίδια είτε χρησιμοποιήσουμε μονάδες Κελσίου ή </w:t>
      </w:r>
      <w:proofErr w:type="spellStart"/>
      <w:r>
        <w:rPr>
          <w:rFonts w:eastAsiaTheme="minorEastAsia" w:cstheme="minorHAnsi"/>
          <w:iCs/>
          <w:color w:val="000000"/>
          <w:sz w:val="24"/>
          <w:szCs w:val="24"/>
        </w:rPr>
        <w:t>Κέλβιν</w:t>
      </w:r>
      <w:proofErr w:type="spellEnd"/>
      <w:r>
        <w:rPr>
          <w:rFonts w:eastAsiaTheme="minorEastAsia" w:cstheme="minorHAnsi"/>
          <w:iCs/>
          <w:color w:val="000000"/>
          <w:sz w:val="24"/>
          <w:szCs w:val="24"/>
        </w:rPr>
        <w:t xml:space="preserve"> στους υπολογισμούς</w:t>
      </w:r>
      <w:r w:rsidR="00792A6D">
        <w:rPr>
          <w:rFonts w:eastAsiaTheme="minorEastAsia" w:cstheme="minorHAnsi"/>
          <w:iCs/>
          <w:color w:val="000000"/>
          <w:sz w:val="24"/>
          <w:szCs w:val="24"/>
        </w:rPr>
        <w:t xml:space="preserve">, οπότε θα χρησιμοποιήσουμε μονάδες Κελσίου ώστε το τελικό αποτέλεσμα να είναι σε Κελσίου. </w:t>
      </w:r>
      <w:r w:rsidR="00870752">
        <w:rPr>
          <w:rFonts w:eastAsiaTheme="minorEastAsia" w:cstheme="minorHAnsi"/>
          <w:iCs/>
          <w:color w:val="000000"/>
          <w:sz w:val="24"/>
          <w:szCs w:val="24"/>
        </w:rPr>
        <w:t xml:space="preserve">Το πάχος δ θα πρέπει να μετατραπεί σε μέτρα για να συμφωνεί με τις μονάδες των υπόλοιπων μεγεθών, δηλαδή δ = 20 </w:t>
      </w:r>
      <w:r w:rsidR="00870752">
        <w:rPr>
          <w:rFonts w:eastAsiaTheme="minorEastAsia" w:cstheme="minorHAnsi"/>
          <w:iCs/>
          <w:color w:val="000000"/>
          <w:sz w:val="24"/>
          <w:szCs w:val="24"/>
          <w:lang w:val="en-US"/>
        </w:rPr>
        <w:t>cm</w:t>
      </w:r>
      <w:r w:rsidR="00870752" w:rsidRPr="00870752">
        <w:rPr>
          <w:rFonts w:eastAsiaTheme="minorEastAsia" w:cstheme="minorHAnsi"/>
          <w:iCs/>
          <w:color w:val="000000"/>
          <w:sz w:val="24"/>
          <w:szCs w:val="24"/>
        </w:rPr>
        <w:t xml:space="preserve"> = 0,2 </w:t>
      </w:r>
      <w:r w:rsidR="00870752">
        <w:rPr>
          <w:rFonts w:eastAsiaTheme="minorEastAsia" w:cstheme="minorHAnsi"/>
          <w:iCs/>
          <w:color w:val="000000"/>
          <w:sz w:val="24"/>
          <w:szCs w:val="24"/>
          <w:lang w:val="en-US"/>
        </w:rPr>
        <w:t>m</w:t>
      </w:r>
      <w:r w:rsidR="00870752" w:rsidRPr="00870752">
        <w:rPr>
          <w:rFonts w:eastAsiaTheme="minorEastAsia" w:cstheme="minorHAnsi"/>
          <w:iCs/>
          <w:color w:val="000000"/>
          <w:sz w:val="24"/>
          <w:szCs w:val="24"/>
        </w:rPr>
        <w:t>.</w:t>
      </w:r>
      <w:r w:rsidRPr="005F2560">
        <w:rPr>
          <w:rFonts w:eastAsiaTheme="minorEastAsia" w:cstheme="minorHAnsi"/>
          <w:iCs/>
          <w:color w:val="000000"/>
          <w:sz w:val="24"/>
          <w:szCs w:val="24"/>
        </w:rPr>
        <w:t xml:space="preserve"> Οπότε</w:t>
      </w:r>
      <w:r>
        <w:rPr>
          <w:rFonts w:eastAsiaTheme="minorEastAsia" w:cstheme="minorHAnsi"/>
          <w:iCs/>
          <w:color w:val="000000"/>
          <w:sz w:val="24"/>
          <w:szCs w:val="24"/>
        </w:rPr>
        <w:t xml:space="preserve"> θα έχουμε:</w:t>
      </w:r>
    </w:p>
    <w:p w14:paraId="79D999AC" w14:textId="438E3A10" w:rsidR="00792A6D" w:rsidRPr="00090B2B" w:rsidRDefault="00000000" w:rsidP="005F256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Q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=A×</m:t>
          </m:r>
          <m:f>
            <m:fPr>
              <m:ctrl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k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δ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×</m:t>
          </m:r>
          <m:d>
            <m:dPr>
              <m:ctrl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  <w:lang w:val="en-US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2</m:t>
                  </m:r>
                </m:sub>
              </m:sSub>
            </m:e>
          </m:d>
          <m:box>
            <m:boxPr>
              <m:opEmu m:val="1"/>
              <m:ctrl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</m:ctrlPr>
                </m:groupChr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 xml:space="preserve"> </m:t>
                  </m:r>
                </m:e>
              </m:groupChr>
              <m:d>
                <m:dPr>
                  <m:ctrl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color w:val="000000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color w:val="000000"/>
                          <w:sz w:val="24"/>
                          <w:szCs w:val="24"/>
                          <w:lang w:val="en-US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color w:val="000000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color w:val="000000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color w:val="000000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Q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t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×</m:t>
              </m:r>
              <m:f>
                <m:fPr>
                  <m:ctrl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  <w:lang w:val="en-US"/>
                    </w:rPr>
                    <m:t>A×k</m:t>
                  </m:r>
                </m:den>
              </m:f>
              <m:box>
                <m:boxPr>
                  <m:opEmu m:val="1"/>
                  <m:ctrl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</m:ctrlPr>
                </m:boxPr>
                <m:e>
                  <m:groupChr>
                    <m:groupChrPr>
                      <m:chr m:val="⇒"/>
                      <m:vertJc m:val="bot"/>
                      <m:ctrlPr>
                        <w:rPr>
                          <w:rFonts w:ascii="Cambria Math" w:hAnsi="Cambria Math" w:cstheme="minorHAnsi"/>
                          <w:color w:val="000000"/>
                          <w:sz w:val="24"/>
                          <w:szCs w:val="24"/>
                        </w:rPr>
                      </m:ctrlPr>
                    </m:groupCh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color w:val="000000"/>
                          <w:sz w:val="24"/>
                          <w:szCs w:val="24"/>
                        </w:rPr>
                        <m:t xml:space="preserve"> </m:t>
                      </m:r>
                    </m:e>
                  </m:groupChr>
                  <m:sSub>
                    <m:sSubPr>
                      <m:ctrlPr>
                        <w:rPr>
                          <w:rFonts w:ascii="Cambria Math" w:hAnsi="Cambria Math" w:cstheme="minorHAnsi"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color w:val="000000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color w:val="000000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=</m:t>
                  </m:r>
                </m:e>
              </m:box>
            </m:e>
          </m:box>
          <m:sSub>
            <m:sSubPr>
              <m:ctrlP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Q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δ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A×k</m:t>
              </m:r>
            </m:den>
          </m:f>
          <m:box>
            <m:boxPr>
              <m:opEmu m:val="1"/>
              <m:ctrlPr>
                <w:rPr>
                  <w:rFonts w:ascii="Cambria Math" w:eastAsiaTheme="minorEastAsia" w:hAnsi="Cambria Math" w:cstheme="minorHAnsi"/>
                  <w:color w:val="000000"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</m:ctrlPr>
                </m:groupChr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color w:val="000000"/>
                      <w:sz w:val="24"/>
                      <w:szCs w:val="24"/>
                    </w:rPr>
                    <m:t xml:space="preserve"> </m:t>
                  </m:r>
                </m:e>
              </m:groupChr>
            </m:e>
          </m:box>
        </m:oMath>
      </m:oMathPara>
    </w:p>
    <w:p w14:paraId="12D50C26" w14:textId="38BA4566" w:rsidR="00792A6D" w:rsidRPr="00090B2B" w:rsidRDefault="00000000" w:rsidP="005F256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=40-378×</m:t>
          </m:r>
          <m:f>
            <m:fPr>
              <m:ctrl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0,2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18×0,12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color w:val="000000"/>
              <w:sz w:val="24"/>
              <w:szCs w:val="24"/>
            </w:rPr>
            <m:t>=40-35</m:t>
          </m:r>
          <m:box>
            <m:boxPr>
              <m:opEmu m:val="1"/>
              <m:ctrl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</m:ctrlPr>
            </m:boxPr>
            <m:e>
              <m:groupChr>
                <m:groupChrPr>
                  <m:chr m:val="⇒"/>
                  <m:pos m:val="top"/>
                  <m:ctrl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</m:ctrlPr>
                </m:groupChr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 xml:space="preserve"> </m:t>
                  </m:r>
                </m:e>
              </m:groupChr>
              <m:sSub>
                <m:sSubPr>
                  <m:ctrl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=5℃</m:t>
              </m:r>
            </m:e>
          </m:box>
        </m:oMath>
      </m:oMathPara>
    </w:p>
    <w:sectPr w:rsidR="00792A6D" w:rsidRPr="00090B2B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BC02B" w14:textId="77777777" w:rsidR="004F2D18" w:rsidRDefault="004F2D18" w:rsidP="00B906C3">
      <w:pPr>
        <w:spacing w:after="0" w:line="240" w:lineRule="auto"/>
      </w:pPr>
      <w:r>
        <w:separator/>
      </w:r>
    </w:p>
  </w:endnote>
  <w:endnote w:type="continuationSeparator" w:id="0">
    <w:p w14:paraId="1E641197" w14:textId="77777777" w:rsidR="004F2D18" w:rsidRDefault="004F2D18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560F0" w14:textId="77777777" w:rsidR="004F2D18" w:rsidRDefault="004F2D18" w:rsidP="00B906C3">
      <w:pPr>
        <w:spacing w:after="0" w:line="240" w:lineRule="auto"/>
      </w:pPr>
      <w:r>
        <w:separator/>
      </w:r>
    </w:p>
  </w:footnote>
  <w:footnote w:type="continuationSeparator" w:id="0">
    <w:p w14:paraId="56462F4C" w14:textId="77777777" w:rsidR="004F2D18" w:rsidRDefault="004F2D18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1775B"/>
    <w:rsid w:val="00017FA5"/>
    <w:rsid w:val="000227BE"/>
    <w:rsid w:val="00024031"/>
    <w:rsid w:val="0002631F"/>
    <w:rsid w:val="000272A1"/>
    <w:rsid w:val="000325AD"/>
    <w:rsid w:val="000350B8"/>
    <w:rsid w:val="0004016F"/>
    <w:rsid w:val="00040AAB"/>
    <w:rsid w:val="00042F2A"/>
    <w:rsid w:val="00067993"/>
    <w:rsid w:val="0007313B"/>
    <w:rsid w:val="0007460E"/>
    <w:rsid w:val="00076216"/>
    <w:rsid w:val="00076D41"/>
    <w:rsid w:val="00090B2B"/>
    <w:rsid w:val="000957E7"/>
    <w:rsid w:val="000A05AA"/>
    <w:rsid w:val="000A35B4"/>
    <w:rsid w:val="000A3F6C"/>
    <w:rsid w:val="000A55A6"/>
    <w:rsid w:val="000A6292"/>
    <w:rsid w:val="000C17D9"/>
    <w:rsid w:val="000C5904"/>
    <w:rsid w:val="000D0383"/>
    <w:rsid w:val="000D03CD"/>
    <w:rsid w:val="000E383C"/>
    <w:rsid w:val="000E51F7"/>
    <w:rsid w:val="000F4ABC"/>
    <w:rsid w:val="001018D1"/>
    <w:rsid w:val="0011422E"/>
    <w:rsid w:val="001269A7"/>
    <w:rsid w:val="00126C7F"/>
    <w:rsid w:val="001279FA"/>
    <w:rsid w:val="00132024"/>
    <w:rsid w:val="001324DE"/>
    <w:rsid w:val="00133E77"/>
    <w:rsid w:val="001473B9"/>
    <w:rsid w:val="00164175"/>
    <w:rsid w:val="001664AA"/>
    <w:rsid w:val="00172686"/>
    <w:rsid w:val="001804C3"/>
    <w:rsid w:val="00186BBC"/>
    <w:rsid w:val="0019688F"/>
    <w:rsid w:val="00196F37"/>
    <w:rsid w:val="001B01A8"/>
    <w:rsid w:val="001B27C8"/>
    <w:rsid w:val="001B5E3E"/>
    <w:rsid w:val="001B62E0"/>
    <w:rsid w:val="001D25A9"/>
    <w:rsid w:val="001F3E29"/>
    <w:rsid w:val="001F63FE"/>
    <w:rsid w:val="001F7540"/>
    <w:rsid w:val="00204E23"/>
    <w:rsid w:val="00221DC8"/>
    <w:rsid w:val="0023121B"/>
    <w:rsid w:val="002367BB"/>
    <w:rsid w:val="0024170B"/>
    <w:rsid w:val="0024236C"/>
    <w:rsid w:val="002473DD"/>
    <w:rsid w:val="00256B11"/>
    <w:rsid w:val="00260898"/>
    <w:rsid w:val="00282D45"/>
    <w:rsid w:val="0028355B"/>
    <w:rsid w:val="002871F1"/>
    <w:rsid w:val="002A336B"/>
    <w:rsid w:val="002A4F9E"/>
    <w:rsid w:val="002A7AA3"/>
    <w:rsid w:val="002B46F5"/>
    <w:rsid w:val="002E3DE2"/>
    <w:rsid w:val="002F5914"/>
    <w:rsid w:val="002F66F0"/>
    <w:rsid w:val="003000C7"/>
    <w:rsid w:val="00301B58"/>
    <w:rsid w:val="003274FD"/>
    <w:rsid w:val="00334381"/>
    <w:rsid w:val="00341ABF"/>
    <w:rsid w:val="003464CF"/>
    <w:rsid w:val="00351D7C"/>
    <w:rsid w:val="00355ADA"/>
    <w:rsid w:val="003610AA"/>
    <w:rsid w:val="00364250"/>
    <w:rsid w:val="003717F4"/>
    <w:rsid w:val="003753B0"/>
    <w:rsid w:val="00382D16"/>
    <w:rsid w:val="00385700"/>
    <w:rsid w:val="003917DB"/>
    <w:rsid w:val="003A05E0"/>
    <w:rsid w:val="003A3549"/>
    <w:rsid w:val="003A5244"/>
    <w:rsid w:val="003A65C7"/>
    <w:rsid w:val="003B05D3"/>
    <w:rsid w:val="003B51CC"/>
    <w:rsid w:val="003C284B"/>
    <w:rsid w:val="003C67BE"/>
    <w:rsid w:val="003C689B"/>
    <w:rsid w:val="003D01FD"/>
    <w:rsid w:val="004016D2"/>
    <w:rsid w:val="00404835"/>
    <w:rsid w:val="004067C0"/>
    <w:rsid w:val="0041350D"/>
    <w:rsid w:val="00421BBE"/>
    <w:rsid w:val="00452705"/>
    <w:rsid w:val="00452DFA"/>
    <w:rsid w:val="0047165F"/>
    <w:rsid w:val="0047170F"/>
    <w:rsid w:val="00492874"/>
    <w:rsid w:val="004935BC"/>
    <w:rsid w:val="004A5333"/>
    <w:rsid w:val="004B2550"/>
    <w:rsid w:val="004C2861"/>
    <w:rsid w:val="004C577F"/>
    <w:rsid w:val="004E13AF"/>
    <w:rsid w:val="004E3846"/>
    <w:rsid w:val="004F065B"/>
    <w:rsid w:val="004F115B"/>
    <w:rsid w:val="004F2D18"/>
    <w:rsid w:val="005022A0"/>
    <w:rsid w:val="00511EF6"/>
    <w:rsid w:val="00515E55"/>
    <w:rsid w:val="00517C4B"/>
    <w:rsid w:val="005263E5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F2560"/>
    <w:rsid w:val="005F2D0F"/>
    <w:rsid w:val="005F3C1A"/>
    <w:rsid w:val="005F6F66"/>
    <w:rsid w:val="00634B80"/>
    <w:rsid w:val="006367B5"/>
    <w:rsid w:val="00660440"/>
    <w:rsid w:val="006671BA"/>
    <w:rsid w:val="006673ED"/>
    <w:rsid w:val="00667C2F"/>
    <w:rsid w:val="00673549"/>
    <w:rsid w:val="00676C7E"/>
    <w:rsid w:val="006902EF"/>
    <w:rsid w:val="00694C2C"/>
    <w:rsid w:val="00694D13"/>
    <w:rsid w:val="006968E9"/>
    <w:rsid w:val="006A4646"/>
    <w:rsid w:val="006B0951"/>
    <w:rsid w:val="006B58E6"/>
    <w:rsid w:val="006B6EF7"/>
    <w:rsid w:val="006C55FB"/>
    <w:rsid w:val="006D0C49"/>
    <w:rsid w:val="006D2A6F"/>
    <w:rsid w:val="006E007D"/>
    <w:rsid w:val="006E7E66"/>
    <w:rsid w:val="006F09AB"/>
    <w:rsid w:val="006F4E67"/>
    <w:rsid w:val="007003DB"/>
    <w:rsid w:val="00702358"/>
    <w:rsid w:val="00720490"/>
    <w:rsid w:val="00741D04"/>
    <w:rsid w:val="00754B46"/>
    <w:rsid w:val="00757113"/>
    <w:rsid w:val="00762DF9"/>
    <w:rsid w:val="0077041E"/>
    <w:rsid w:val="007771FB"/>
    <w:rsid w:val="00781FB3"/>
    <w:rsid w:val="007842EB"/>
    <w:rsid w:val="00785F1C"/>
    <w:rsid w:val="00792A6D"/>
    <w:rsid w:val="007A7588"/>
    <w:rsid w:val="007B1BB0"/>
    <w:rsid w:val="007C37A6"/>
    <w:rsid w:val="007C6488"/>
    <w:rsid w:val="007D0470"/>
    <w:rsid w:val="007D501F"/>
    <w:rsid w:val="007E1B2E"/>
    <w:rsid w:val="007E23E6"/>
    <w:rsid w:val="007E37C6"/>
    <w:rsid w:val="007F3D2C"/>
    <w:rsid w:val="008006F0"/>
    <w:rsid w:val="008029C4"/>
    <w:rsid w:val="0080472F"/>
    <w:rsid w:val="00807AF7"/>
    <w:rsid w:val="008240E4"/>
    <w:rsid w:val="008274D4"/>
    <w:rsid w:val="008331B0"/>
    <w:rsid w:val="0084080A"/>
    <w:rsid w:val="00847716"/>
    <w:rsid w:val="00854CAF"/>
    <w:rsid w:val="00870752"/>
    <w:rsid w:val="00874D15"/>
    <w:rsid w:val="00876E24"/>
    <w:rsid w:val="00881DDD"/>
    <w:rsid w:val="00881F36"/>
    <w:rsid w:val="00884F3E"/>
    <w:rsid w:val="00890E34"/>
    <w:rsid w:val="008922BD"/>
    <w:rsid w:val="008A167E"/>
    <w:rsid w:val="008A4782"/>
    <w:rsid w:val="008B469C"/>
    <w:rsid w:val="008B66E6"/>
    <w:rsid w:val="008C0C02"/>
    <w:rsid w:val="008C0E8F"/>
    <w:rsid w:val="008D1499"/>
    <w:rsid w:val="008D3FCB"/>
    <w:rsid w:val="008D5BA0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56542"/>
    <w:rsid w:val="0096229A"/>
    <w:rsid w:val="00972F21"/>
    <w:rsid w:val="00973333"/>
    <w:rsid w:val="009768ED"/>
    <w:rsid w:val="00981055"/>
    <w:rsid w:val="00986C42"/>
    <w:rsid w:val="0098707E"/>
    <w:rsid w:val="009A0316"/>
    <w:rsid w:val="009C3679"/>
    <w:rsid w:val="009D1984"/>
    <w:rsid w:val="009E445A"/>
    <w:rsid w:val="009F172D"/>
    <w:rsid w:val="00A17C63"/>
    <w:rsid w:val="00A20D46"/>
    <w:rsid w:val="00A31260"/>
    <w:rsid w:val="00A339A2"/>
    <w:rsid w:val="00A44212"/>
    <w:rsid w:val="00A52B0A"/>
    <w:rsid w:val="00A55D0B"/>
    <w:rsid w:val="00A56009"/>
    <w:rsid w:val="00A63CA9"/>
    <w:rsid w:val="00A67D95"/>
    <w:rsid w:val="00A72B2D"/>
    <w:rsid w:val="00A828EF"/>
    <w:rsid w:val="00A92AE4"/>
    <w:rsid w:val="00A92BF5"/>
    <w:rsid w:val="00A97626"/>
    <w:rsid w:val="00AB5E85"/>
    <w:rsid w:val="00AB763C"/>
    <w:rsid w:val="00AC21F5"/>
    <w:rsid w:val="00AC4B74"/>
    <w:rsid w:val="00AC6564"/>
    <w:rsid w:val="00AD022B"/>
    <w:rsid w:val="00AD04D8"/>
    <w:rsid w:val="00AD1C7B"/>
    <w:rsid w:val="00AD66EF"/>
    <w:rsid w:val="00AF480A"/>
    <w:rsid w:val="00B072D3"/>
    <w:rsid w:val="00B216AB"/>
    <w:rsid w:val="00B30613"/>
    <w:rsid w:val="00B37EEA"/>
    <w:rsid w:val="00B4164B"/>
    <w:rsid w:val="00B45466"/>
    <w:rsid w:val="00B47BD4"/>
    <w:rsid w:val="00B50A10"/>
    <w:rsid w:val="00B620BC"/>
    <w:rsid w:val="00B70E6B"/>
    <w:rsid w:val="00B764AE"/>
    <w:rsid w:val="00B8022D"/>
    <w:rsid w:val="00B86353"/>
    <w:rsid w:val="00B906C3"/>
    <w:rsid w:val="00B91C7B"/>
    <w:rsid w:val="00BA4407"/>
    <w:rsid w:val="00BA6DBA"/>
    <w:rsid w:val="00BB3C2A"/>
    <w:rsid w:val="00BC25F6"/>
    <w:rsid w:val="00BC28AB"/>
    <w:rsid w:val="00BC6E4F"/>
    <w:rsid w:val="00BC6F59"/>
    <w:rsid w:val="00BE1650"/>
    <w:rsid w:val="00BE3063"/>
    <w:rsid w:val="00C02B01"/>
    <w:rsid w:val="00C16EE8"/>
    <w:rsid w:val="00C209D0"/>
    <w:rsid w:val="00C335B0"/>
    <w:rsid w:val="00C52706"/>
    <w:rsid w:val="00C63B0B"/>
    <w:rsid w:val="00C66BCC"/>
    <w:rsid w:val="00C72A21"/>
    <w:rsid w:val="00C81E99"/>
    <w:rsid w:val="00C9468F"/>
    <w:rsid w:val="00C974FC"/>
    <w:rsid w:val="00CA3522"/>
    <w:rsid w:val="00CA43EC"/>
    <w:rsid w:val="00CB1CFE"/>
    <w:rsid w:val="00CB2A9A"/>
    <w:rsid w:val="00CD13CD"/>
    <w:rsid w:val="00CD3F22"/>
    <w:rsid w:val="00CD7C03"/>
    <w:rsid w:val="00CE1759"/>
    <w:rsid w:val="00CE2688"/>
    <w:rsid w:val="00CF4353"/>
    <w:rsid w:val="00CF7F36"/>
    <w:rsid w:val="00D0354F"/>
    <w:rsid w:val="00D116C5"/>
    <w:rsid w:val="00D126D4"/>
    <w:rsid w:val="00D20193"/>
    <w:rsid w:val="00D20C49"/>
    <w:rsid w:val="00D21656"/>
    <w:rsid w:val="00D22E63"/>
    <w:rsid w:val="00D233A6"/>
    <w:rsid w:val="00D30B87"/>
    <w:rsid w:val="00D32729"/>
    <w:rsid w:val="00D33F81"/>
    <w:rsid w:val="00D36D60"/>
    <w:rsid w:val="00D44965"/>
    <w:rsid w:val="00D556CE"/>
    <w:rsid w:val="00D6203E"/>
    <w:rsid w:val="00D63F9D"/>
    <w:rsid w:val="00D662CC"/>
    <w:rsid w:val="00D7288C"/>
    <w:rsid w:val="00D8415C"/>
    <w:rsid w:val="00D84681"/>
    <w:rsid w:val="00D86E99"/>
    <w:rsid w:val="00D944E3"/>
    <w:rsid w:val="00D94510"/>
    <w:rsid w:val="00DA5EB9"/>
    <w:rsid w:val="00DB6F8E"/>
    <w:rsid w:val="00DD1079"/>
    <w:rsid w:val="00DD4C57"/>
    <w:rsid w:val="00DD4E5D"/>
    <w:rsid w:val="00DE32FB"/>
    <w:rsid w:val="00DF5461"/>
    <w:rsid w:val="00E052BA"/>
    <w:rsid w:val="00E06B9F"/>
    <w:rsid w:val="00E13BB7"/>
    <w:rsid w:val="00E21041"/>
    <w:rsid w:val="00E33B2C"/>
    <w:rsid w:val="00E4698F"/>
    <w:rsid w:val="00E50613"/>
    <w:rsid w:val="00E539E0"/>
    <w:rsid w:val="00E5494D"/>
    <w:rsid w:val="00E55746"/>
    <w:rsid w:val="00E67573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550B"/>
    <w:rsid w:val="00F16890"/>
    <w:rsid w:val="00F17B8A"/>
    <w:rsid w:val="00F3031E"/>
    <w:rsid w:val="00F31A8D"/>
    <w:rsid w:val="00F438A1"/>
    <w:rsid w:val="00F51FE9"/>
    <w:rsid w:val="00F62618"/>
    <w:rsid w:val="00F70898"/>
    <w:rsid w:val="00F77DEE"/>
    <w:rsid w:val="00FC3CA7"/>
    <w:rsid w:val="00FD70D8"/>
    <w:rsid w:val="00FE491C"/>
    <w:rsid w:val="00FF01FC"/>
    <w:rsid w:val="00FF25A6"/>
    <w:rsid w:val="00FF2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5AD47"/>
  <w15:docId w15:val="{6FE45E73-DDF4-4B38-9A59-A64FE03C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Efstathios Ntzanis</cp:lastModifiedBy>
  <cp:revision>3</cp:revision>
  <dcterms:created xsi:type="dcterms:W3CDTF">2022-11-06T15:04:00Z</dcterms:created>
  <dcterms:modified xsi:type="dcterms:W3CDTF">2022-11-06T15:04:00Z</dcterms:modified>
</cp:coreProperties>
</file>