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D6518C" w14:textId="06E971AA" w:rsidR="004C0CB9" w:rsidRPr="00DF77DD" w:rsidRDefault="00095A20" w:rsidP="00E356C7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Ενδεικτική επίλυση</w:t>
      </w:r>
    </w:p>
    <w:p w14:paraId="76E84CA6" w14:textId="3A49FF96" w:rsidR="00E6040C" w:rsidRDefault="00095A20" w:rsidP="00E6040C">
      <w:pPr>
        <w:spacing w:after="0"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>4</w:t>
      </w:r>
      <w:r w:rsidR="00141CF8" w:rsidRPr="009B5AA8">
        <w:rPr>
          <w:bCs/>
          <w:sz w:val="24"/>
          <w:szCs w:val="24"/>
        </w:rPr>
        <w:t>.1</w:t>
      </w:r>
    </w:p>
    <w:p w14:paraId="494FFBFA" w14:textId="5503E54A" w:rsidR="00095A20" w:rsidRDefault="00EE6831" w:rsidP="00B16A6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Είναι πιθανόν ο ασθενής να μην μπορεί να εργαστεί ή να μειωθεί η αποδοτικότητά του στη δουλειά του. Αυτοκίνητο δεν μπορεί να οδηγήσει, εκτός αν κάνει κάποιες τροποποιήσεις στα όργανα χειρισμού. Η ομιλία, η κατάποση του φαγητού του και η </w:t>
      </w:r>
      <w:proofErr w:type="spellStart"/>
      <w:r>
        <w:rPr>
          <w:sz w:val="24"/>
          <w:szCs w:val="24"/>
        </w:rPr>
        <w:t>ασυνεργασία</w:t>
      </w:r>
      <w:proofErr w:type="spellEnd"/>
      <w:r>
        <w:rPr>
          <w:sz w:val="24"/>
          <w:szCs w:val="24"/>
        </w:rPr>
        <w:t xml:space="preserve"> κινήσεων καθώς και η προβληματική βάδιση οδηγούν τον ασθενή πολλές φορές στην αποφυγή των</w:t>
      </w:r>
      <w:r w:rsidR="00795BD9">
        <w:rPr>
          <w:sz w:val="24"/>
          <w:szCs w:val="24"/>
        </w:rPr>
        <w:t xml:space="preserve"> συναναστροφών και στη μοναξιά. </w:t>
      </w:r>
      <w:r>
        <w:rPr>
          <w:sz w:val="24"/>
          <w:szCs w:val="24"/>
        </w:rPr>
        <w:t xml:space="preserve">Σε προχωρημένα στάδια υπάρχει και πρόβλημα αυτοεξυπηρέτησης. </w:t>
      </w:r>
    </w:p>
    <w:p w14:paraId="410DAF24" w14:textId="77777777" w:rsidR="00903762" w:rsidRPr="00B16A67" w:rsidRDefault="00903762" w:rsidP="00B16A67">
      <w:pPr>
        <w:spacing w:after="0" w:line="360" w:lineRule="auto"/>
        <w:jc w:val="both"/>
        <w:rPr>
          <w:i/>
          <w:sz w:val="24"/>
          <w:szCs w:val="24"/>
        </w:rPr>
      </w:pPr>
    </w:p>
    <w:p w14:paraId="10F4626A" w14:textId="3AE71D04" w:rsidR="00095A20" w:rsidRDefault="00095A20" w:rsidP="00095A20">
      <w:pPr>
        <w:spacing w:after="0" w:line="36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>4</w:t>
      </w:r>
      <w:r w:rsidR="003F7D9C" w:rsidRPr="009B5AA8">
        <w:rPr>
          <w:bCs/>
          <w:sz w:val="24"/>
          <w:szCs w:val="24"/>
        </w:rPr>
        <w:t>.2</w:t>
      </w:r>
    </w:p>
    <w:p w14:paraId="56987BBA" w14:textId="6BE7845B" w:rsidR="00095A20" w:rsidRDefault="00EE6831" w:rsidP="00095A2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Το 1/3 των ατόμων με διαγνωσμένη σκλήρυνση κατά πλάκας παρουσιάζουν μια ήπια κλινική εικόνα</w:t>
      </w:r>
      <w:r w:rsidR="00095A20">
        <w:rPr>
          <w:sz w:val="24"/>
          <w:szCs w:val="24"/>
        </w:rPr>
        <w:t>.</w:t>
      </w:r>
    </w:p>
    <w:p w14:paraId="2BCD7A6A" w14:textId="2E5A598A" w:rsidR="00EE6831" w:rsidRDefault="00EE6831" w:rsidP="00095A2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Το 1/3 έχουν μία σοβαρότερη μορφή που τους οδηγεί σε μέτρια ανικανότητα.</w:t>
      </w:r>
    </w:p>
    <w:p w14:paraId="5B29C897" w14:textId="35ABB51D" w:rsidR="00EE6831" w:rsidRDefault="00EE6831" w:rsidP="00095A2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Το</w:t>
      </w:r>
      <w:r w:rsidR="00136762">
        <w:rPr>
          <w:sz w:val="24"/>
          <w:szCs w:val="24"/>
        </w:rPr>
        <w:t xml:space="preserve"> υπόλοιπο 1/3 ασθενών καθηλώνεται</w:t>
      </w:r>
      <w:bookmarkStart w:id="0" w:name="_GoBack"/>
      <w:bookmarkEnd w:id="0"/>
      <w:r>
        <w:rPr>
          <w:sz w:val="24"/>
          <w:szCs w:val="24"/>
        </w:rPr>
        <w:t xml:space="preserve"> σε αναπηρική καρέκλα.</w:t>
      </w:r>
    </w:p>
    <w:p w14:paraId="262DA2A0" w14:textId="2225A41B" w:rsidR="00EE6831" w:rsidRDefault="00EE6831" w:rsidP="00095A2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Υπολογίζεται ότι η 25ετής επιβίωση ανέρχεται σε ποσοστό 80 %.</w:t>
      </w:r>
    </w:p>
    <w:p w14:paraId="08F2E8B6" w14:textId="7D7D7A1D" w:rsidR="00FB2C42" w:rsidRPr="00FB2C42" w:rsidRDefault="00FB2C42" w:rsidP="00095A20">
      <w:pPr>
        <w:spacing w:after="0" w:line="360" w:lineRule="auto"/>
        <w:jc w:val="both"/>
        <w:rPr>
          <w:color w:val="FF0000"/>
          <w:sz w:val="24"/>
          <w:szCs w:val="24"/>
        </w:rPr>
      </w:pPr>
    </w:p>
    <w:p w14:paraId="32CF6C75" w14:textId="77777777" w:rsidR="00095A20" w:rsidRPr="00F90DED" w:rsidRDefault="00095A20" w:rsidP="00095A20">
      <w:pPr>
        <w:spacing w:after="0" w:line="360" w:lineRule="auto"/>
        <w:jc w:val="both"/>
        <w:rPr>
          <w:sz w:val="24"/>
          <w:szCs w:val="24"/>
        </w:rPr>
      </w:pPr>
    </w:p>
    <w:p w14:paraId="7C5E3552" w14:textId="5ADD53E5" w:rsidR="00474F1A" w:rsidRPr="009B5AA8" w:rsidRDefault="00474F1A" w:rsidP="00E356C7">
      <w:pPr>
        <w:spacing w:after="0" w:line="360" w:lineRule="auto"/>
        <w:jc w:val="both"/>
        <w:rPr>
          <w:bCs/>
          <w:sz w:val="24"/>
          <w:szCs w:val="24"/>
        </w:rPr>
      </w:pPr>
    </w:p>
    <w:p w14:paraId="29E11C18" w14:textId="4576C269" w:rsidR="00F90DED" w:rsidRDefault="00F90DED" w:rsidP="00F90DED">
      <w:pPr>
        <w:spacing w:after="0" w:line="360" w:lineRule="auto"/>
        <w:jc w:val="both"/>
        <w:rPr>
          <w:sz w:val="24"/>
          <w:szCs w:val="24"/>
        </w:rPr>
      </w:pPr>
    </w:p>
    <w:p w14:paraId="6A539A5F" w14:textId="5A7847B5" w:rsidR="00F90DED" w:rsidRPr="00F90DED" w:rsidRDefault="00F90DED" w:rsidP="00F90DED">
      <w:pPr>
        <w:spacing w:after="0" w:line="360" w:lineRule="auto"/>
        <w:jc w:val="both"/>
        <w:rPr>
          <w:sz w:val="24"/>
          <w:szCs w:val="24"/>
        </w:rPr>
      </w:pPr>
    </w:p>
    <w:p w14:paraId="6A70BFE3" w14:textId="74F431D6" w:rsidR="00141CF8" w:rsidRPr="00F90DED" w:rsidRDefault="00141CF8" w:rsidP="00F90DED">
      <w:pPr>
        <w:spacing w:after="0" w:line="360" w:lineRule="auto"/>
        <w:jc w:val="both"/>
        <w:rPr>
          <w:sz w:val="24"/>
          <w:szCs w:val="24"/>
        </w:rPr>
      </w:pPr>
    </w:p>
    <w:sectPr w:rsidR="00141CF8" w:rsidRPr="00F90DED" w:rsidSect="00163B0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91F1F"/>
    <w:multiLevelType w:val="hybridMultilevel"/>
    <w:tmpl w:val="5ED8E4D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B53FF"/>
    <w:multiLevelType w:val="hybridMultilevel"/>
    <w:tmpl w:val="3006A1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06626B"/>
    <w:multiLevelType w:val="hybridMultilevel"/>
    <w:tmpl w:val="C64A88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880A2B"/>
    <w:multiLevelType w:val="hybridMultilevel"/>
    <w:tmpl w:val="7FC64C6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CF8"/>
    <w:rsid w:val="00061BAD"/>
    <w:rsid w:val="00095A20"/>
    <w:rsid w:val="000D36AB"/>
    <w:rsid w:val="00136762"/>
    <w:rsid w:val="00137D89"/>
    <w:rsid w:val="00141CF8"/>
    <w:rsid w:val="001600C6"/>
    <w:rsid w:val="00163B0C"/>
    <w:rsid w:val="001A35BB"/>
    <w:rsid w:val="00240360"/>
    <w:rsid w:val="002707D2"/>
    <w:rsid w:val="00283519"/>
    <w:rsid w:val="003A1562"/>
    <w:rsid w:val="003B3D8D"/>
    <w:rsid w:val="003C0E25"/>
    <w:rsid w:val="003F73FA"/>
    <w:rsid w:val="003F7D9C"/>
    <w:rsid w:val="00422DE5"/>
    <w:rsid w:val="00474F1A"/>
    <w:rsid w:val="004A40E6"/>
    <w:rsid w:val="004C0CB9"/>
    <w:rsid w:val="004E57A9"/>
    <w:rsid w:val="005D2C33"/>
    <w:rsid w:val="00654D3D"/>
    <w:rsid w:val="00721DE2"/>
    <w:rsid w:val="00726F30"/>
    <w:rsid w:val="00784F1E"/>
    <w:rsid w:val="00795BD9"/>
    <w:rsid w:val="008300AC"/>
    <w:rsid w:val="00903762"/>
    <w:rsid w:val="00935D32"/>
    <w:rsid w:val="009760FF"/>
    <w:rsid w:val="0098772A"/>
    <w:rsid w:val="009A58E0"/>
    <w:rsid w:val="009B5AA8"/>
    <w:rsid w:val="009C3F8E"/>
    <w:rsid w:val="00A952CD"/>
    <w:rsid w:val="00B16A67"/>
    <w:rsid w:val="00B66007"/>
    <w:rsid w:val="00B7315F"/>
    <w:rsid w:val="00BC198B"/>
    <w:rsid w:val="00BD5F13"/>
    <w:rsid w:val="00C426F3"/>
    <w:rsid w:val="00C4471F"/>
    <w:rsid w:val="00C63246"/>
    <w:rsid w:val="00CE664E"/>
    <w:rsid w:val="00D0314F"/>
    <w:rsid w:val="00D90F3A"/>
    <w:rsid w:val="00DD14AB"/>
    <w:rsid w:val="00DF77DD"/>
    <w:rsid w:val="00E356C7"/>
    <w:rsid w:val="00E41F38"/>
    <w:rsid w:val="00E6040C"/>
    <w:rsid w:val="00EE6831"/>
    <w:rsid w:val="00F90059"/>
    <w:rsid w:val="00F90DED"/>
    <w:rsid w:val="00FB2C42"/>
    <w:rsid w:val="00FD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6FADA"/>
  <w15:chartTrackingRefBased/>
  <w15:docId w15:val="{C52ADEFF-67E9-4B85-A33E-42439FD7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7D2"/>
    <w:pPr>
      <w:ind w:left="720"/>
      <w:contextualSpacing/>
    </w:pPr>
  </w:style>
  <w:style w:type="paragraph" w:styleId="a4">
    <w:name w:val="Body Text"/>
    <w:basedOn w:val="a"/>
    <w:link w:val="Char"/>
    <w:uiPriority w:val="1"/>
    <w:qFormat/>
    <w:rsid w:val="00B16A6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en-US"/>
    </w:rPr>
  </w:style>
  <w:style w:type="character" w:customStyle="1" w:styleId="Char">
    <w:name w:val="Σώμα κειμένου Char"/>
    <w:basedOn w:val="a0"/>
    <w:link w:val="a4"/>
    <w:uiPriority w:val="1"/>
    <w:rsid w:val="00B16A67"/>
    <w:rPr>
      <w:rFonts w:ascii="Arial" w:eastAsia="Arial" w:hAnsi="Arial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jmarp</cp:lastModifiedBy>
  <cp:revision>8</cp:revision>
  <dcterms:created xsi:type="dcterms:W3CDTF">2022-10-15T17:47:00Z</dcterms:created>
  <dcterms:modified xsi:type="dcterms:W3CDTF">2022-11-06T19:36:00Z</dcterms:modified>
</cp:coreProperties>
</file>