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E7" w:rsidRDefault="00036CE7" w:rsidP="00036CE7">
      <w:pPr>
        <w:spacing w:line="360" w:lineRule="auto"/>
        <w:rPr>
          <w:b/>
          <w:sz w:val="24"/>
          <w:szCs w:val="24"/>
          <w:vertAlign w:val="superscript"/>
        </w:rPr>
      </w:pPr>
      <w:r w:rsidRPr="00616E43">
        <w:rPr>
          <w:b/>
          <w:sz w:val="24"/>
          <w:szCs w:val="24"/>
        </w:rPr>
        <w:t xml:space="preserve">ΘΕΜΑ </w:t>
      </w:r>
      <w:r>
        <w:rPr>
          <w:b/>
          <w:sz w:val="24"/>
          <w:szCs w:val="24"/>
        </w:rPr>
        <w:t>2</w:t>
      </w:r>
      <w:r w:rsidRPr="00616E43">
        <w:rPr>
          <w:b/>
          <w:sz w:val="24"/>
          <w:szCs w:val="24"/>
          <w:vertAlign w:val="superscript"/>
        </w:rPr>
        <w:t>ο</w:t>
      </w:r>
    </w:p>
    <w:p w:rsidR="00036CE7" w:rsidRDefault="00036CE7" w:rsidP="00036CE7">
      <w:pPr>
        <w:spacing w:line="360" w:lineRule="auto"/>
        <w:rPr>
          <w:b/>
          <w:sz w:val="24"/>
          <w:szCs w:val="24"/>
        </w:rPr>
      </w:pPr>
      <w:r>
        <w:rPr>
          <w:b/>
          <w:sz w:val="24"/>
          <w:szCs w:val="24"/>
        </w:rPr>
        <w:t xml:space="preserve">Β1. </w:t>
      </w:r>
    </w:p>
    <w:p w:rsidR="004C1382" w:rsidRDefault="00036CE7" w:rsidP="00F44CE6">
      <w:pPr>
        <w:spacing w:after="0" w:line="360" w:lineRule="auto"/>
        <w:jc w:val="both"/>
        <w:rPr>
          <w:sz w:val="24"/>
          <w:szCs w:val="24"/>
        </w:rPr>
      </w:pPr>
      <w:r>
        <w:rPr>
          <w:b/>
          <w:sz w:val="24"/>
          <w:szCs w:val="24"/>
        </w:rPr>
        <w:t>α)</w:t>
      </w:r>
      <w:r w:rsidR="00854088">
        <w:rPr>
          <w:sz w:val="24"/>
          <w:szCs w:val="24"/>
        </w:rPr>
        <w:t xml:space="preserve"> </w:t>
      </w:r>
      <w:r w:rsidR="00854088" w:rsidRPr="00854088">
        <w:rPr>
          <w:sz w:val="24"/>
          <w:szCs w:val="24"/>
        </w:rPr>
        <w:t xml:space="preserve">Η επιχείρηση </w:t>
      </w:r>
      <w:r w:rsidR="00854088">
        <w:rPr>
          <w:sz w:val="24"/>
          <w:szCs w:val="24"/>
        </w:rPr>
        <w:t xml:space="preserve">«Κ» </w:t>
      </w:r>
      <w:r w:rsidR="00854088" w:rsidRPr="00854088">
        <w:rPr>
          <w:sz w:val="24"/>
          <w:szCs w:val="24"/>
        </w:rPr>
        <w:t xml:space="preserve">συνδυάζει και αξιοποιεί διάφορους συντελεστές παραγωγής, όπως κτήρια, μηχανήματα, ανθρώπινη εργασία, τεχνολογία, τεχνογνωσία, επιχειρηματικότητα, προκειμένου να παράγει προϊόντα και να τα διαθέτει στην αγορά. Αυτή η δραστηριότητα της επιχείρησης είναι η παραγωγική λειτουργία. </w:t>
      </w:r>
      <w:r w:rsidR="009A116E">
        <w:rPr>
          <w:sz w:val="24"/>
          <w:szCs w:val="24"/>
        </w:rPr>
        <w:t>Πιο συγκεκριμένα, η</w:t>
      </w:r>
      <w:r w:rsidR="00854088" w:rsidRPr="00854088">
        <w:rPr>
          <w:sz w:val="24"/>
          <w:szCs w:val="24"/>
        </w:rPr>
        <w:t xml:space="preserve"> λειτουργία αυτή περιλαμβάνει πολλές δραστηριότητες όπως την επεξεργασία των πρώτων υλών</w:t>
      </w:r>
      <w:r w:rsidR="009A116E">
        <w:rPr>
          <w:sz w:val="24"/>
          <w:szCs w:val="24"/>
        </w:rPr>
        <w:t xml:space="preserve"> </w:t>
      </w:r>
      <w:r w:rsidR="009A116E" w:rsidRPr="009A116E">
        <w:rPr>
          <w:sz w:val="24"/>
          <w:szCs w:val="24"/>
        </w:rPr>
        <w:t>(ίνες, υφάσματα, έτοιμα ρούχα)</w:t>
      </w:r>
      <w:r w:rsidR="00854088" w:rsidRPr="00854088">
        <w:rPr>
          <w:sz w:val="24"/>
          <w:szCs w:val="24"/>
        </w:rPr>
        <w:t xml:space="preserve">, </w:t>
      </w:r>
      <w:r w:rsidR="004C1382">
        <w:rPr>
          <w:sz w:val="24"/>
          <w:szCs w:val="24"/>
        </w:rPr>
        <w:t>τ</w:t>
      </w:r>
      <w:r w:rsidR="004C1382" w:rsidRPr="00854088">
        <w:rPr>
          <w:sz w:val="24"/>
          <w:szCs w:val="24"/>
        </w:rPr>
        <w:t xml:space="preserve">η συντήρηση </w:t>
      </w:r>
      <w:r w:rsidR="004C1382">
        <w:rPr>
          <w:sz w:val="24"/>
          <w:szCs w:val="24"/>
        </w:rPr>
        <w:t>των μηχανημάτων (</w:t>
      </w:r>
      <w:r w:rsidR="009A116E" w:rsidRPr="009A116E">
        <w:rPr>
          <w:sz w:val="24"/>
          <w:szCs w:val="24"/>
        </w:rPr>
        <w:t>μηχανές</w:t>
      </w:r>
      <w:r w:rsidR="009A116E">
        <w:rPr>
          <w:sz w:val="24"/>
          <w:szCs w:val="24"/>
        </w:rPr>
        <w:t xml:space="preserve"> </w:t>
      </w:r>
      <w:r w:rsidR="004C1382">
        <w:rPr>
          <w:sz w:val="24"/>
          <w:szCs w:val="24"/>
        </w:rPr>
        <w:t xml:space="preserve">βαφής και </w:t>
      </w:r>
      <w:r w:rsidR="009A116E" w:rsidRPr="009A116E">
        <w:rPr>
          <w:sz w:val="24"/>
          <w:szCs w:val="24"/>
        </w:rPr>
        <w:t>φιν</w:t>
      </w:r>
      <w:r w:rsidR="009A116E">
        <w:rPr>
          <w:sz w:val="24"/>
          <w:szCs w:val="24"/>
        </w:rPr>
        <w:t>ι</w:t>
      </w:r>
      <w:r w:rsidR="009A116E" w:rsidRPr="009A116E">
        <w:rPr>
          <w:sz w:val="24"/>
          <w:szCs w:val="24"/>
        </w:rPr>
        <w:t>ρ</w:t>
      </w:r>
      <w:r w:rsidR="009A116E">
        <w:rPr>
          <w:sz w:val="24"/>
          <w:szCs w:val="24"/>
        </w:rPr>
        <w:t>ί</w:t>
      </w:r>
      <w:r w:rsidR="009A116E" w:rsidRPr="009A116E">
        <w:rPr>
          <w:sz w:val="24"/>
          <w:szCs w:val="24"/>
        </w:rPr>
        <w:t>σμα</w:t>
      </w:r>
      <w:r w:rsidR="009A116E">
        <w:rPr>
          <w:sz w:val="24"/>
          <w:szCs w:val="24"/>
        </w:rPr>
        <w:t>τος</w:t>
      </w:r>
      <w:r w:rsidR="004C1382" w:rsidRPr="004C1382">
        <w:rPr>
          <w:sz w:val="24"/>
          <w:szCs w:val="24"/>
        </w:rPr>
        <w:t xml:space="preserve"> </w:t>
      </w:r>
      <w:r w:rsidR="004C1382" w:rsidRPr="009A116E">
        <w:rPr>
          <w:sz w:val="24"/>
          <w:szCs w:val="24"/>
        </w:rPr>
        <w:t>υφασμάτων</w:t>
      </w:r>
      <w:r w:rsidR="004C1382">
        <w:rPr>
          <w:sz w:val="24"/>
          <w:szCs w:val="24"/>
        </w:rPr>
        <w:t>)</w:t>
      </w:r>
      <w:r w:rsidR="009A116E" w:rsidRPr="009A116E">
        <w:rPr>
          <w:sz w:val="24"/>
          <w:szCs w:val="24"/>
        </w:rPr>
        <w:t xml:space="preserve"> </w:t>
      </w:r>
      <w:r w:rsidR="004C1382">
        <w:t>το</w:t>
      </w:r>
      <w:r w:rsidR="004C1382">
        <w:t>ν</w:t>
      </w:r>
      <w:r w:rsidR="004C1382">
        <w:t xml:space="preserve"> σχεδιασμό της αλυσίδας παραγωγής</w:t>
      </w:r>
      <w:r w:rsidR="004C1382">
        <w:rPr>
          <w:sz w:val="24"/>
          <w:szCs w:val="24"/>
        </w:rPr>
        <w:t xml:space="preserve"> </w:t>
      </w:r>
      <w:r w:rsidR="009A116E">
        <w:rPr>
          <w:sz w:val="24"/>
          <w:szCs w:val="24"/>
        </w:rPr>
        <w:t xml:space="preserve">αλλά και </w:t>
      </w:r>
      <w:r w:rsidR="004C1382">
        <w:t>τον ποιοτικό έλεγχο των ενδιάμεσων και τελικών προϊόντων</w:t>
      </w:r>
      <w:r w:rsidR="004C1382">
        <w:t xml:space="preserve"> (</w:t>
      </w:r>
      <w:r w:rsidR="00701F84" w:rsidRPr="00701F84">
        <w:rPr>
          <w:sz w:val="24"/>
          <w:szCs w:val="24"/>
        </w:rPr>
        <w:t>αντοχή στο νερό</w:t>
      </w:r>
      <w:r w:rsidR="00701F84">
        <w:rPr>
          <w:sz w:val="24"/>
          <w:szCs w:val="24"/>
        </w:rPr>
        <w:t>,</w:t>
      </w:r>
      <w:r w:rsidR="00701F84" w:rsidRPr="00701F84">
        <w:rPr>
          <w:sz w:val="24"/>
          <w:szCs w:val="24"/>
        </w:rPr>
        <w:t xml:space="preserve"> στη φωτιά, στ</w:t>
      </w:r>
      <w:r w:rsidR="004C1382">
        <w:rPr>
          <w:sz w:val="24"/>
          <w:szCs w:val="24"/>
        </w:rPr>
        <w:t>ον</w:t>
      </w:r>
      <w:r w:rsidR="00701F84" w:rsidRPr="00701F84">
        <w:rPr>
          <w:sz w:val="24"/>
          <w:szCs w:val="24"/>
        </w:rPr>
        <w:t xml:space="preserve"> σκώρο, </w:t>
      </w:r>
      <w:r w:rsidR="004C1382">
        <w:rPr>
          <w:sz w:val="24"/>
          <w:szCs w:val="24"/>
        </w:rPr>
        <w:t>κ.ά.)</w:t>
      </w:r>
      <w:r w:rsidR="00701F84">
        <w:rPr>
          <w:sz w:val="24"/>
          <w:szCs w:val="24"/>
        </w:rPr>
        <w:t>.</w:t>
      </w:r>
    </w:p>
    <w:p w:rsidR="008876C8" w:rsidRDefault="004C1382" w:rsidP="004C1382">
      <w:pPr>
        <w:spacing w:after="0" w:line="360" w:lineRule="auto"/>
        <w:jc w:val="right"/>
        <w:rPr>
          <w:rFonts w:ascii="Calibri" w:hAnsi="Calibri"/>
          <w:b/>
          <w:color w:val="000000"/>
          <w:sz w:val="24"/>
          <w:szCs w:val="24"/>
        </w:rPr>
      </w:pPr>
      <w:r>
        <w:rPr>
          <w:rFonts w:ascii="Calibri" w:hAnsi="Calibri"/>
          <w:b/>
          <w:color w:val="000000"/>
          <w:sz w:val="24"/>
          <w:szCs w:val="24"/>
        </w:rPr>
        <w:t>(</w:t>
      </w:r>
      <w:r w:rsidR="00854088" w:rsidRPr="008F68A4">
        <w:rPr>
          <w:rFonts w:ascii="Calibri" w:hAnsi="Calibri"/>
          <w:b/>
          <w:color w:val="000000"/>
          <w:sz w:val="24"/>
          <w:szCs w:val="24"/>
        </w:rPr>
        <w:t>Μονάδες 10)</w:t>
      </w:r>
    </w:p>
    <w:p w:rsidR="00854088" w:rsidRDefault="00854088" w:rsidP="00701F84">
      <w:pPr>
        <w:spacing w:after="0" w:line="360" w:lineRule="auto"/>
        <w:jc w:val="both"/>
        <w:rPr>
          <w:rFonts w:ascii="Calibri" w:hAnsi="Calibri"/>
          <w:b/>
          <w:color w:val="000000"/>
          <w:sz w:val="24"/>
          <w:szCs w:val="24"/>
        </w:rPr>
      </w:pPr>
    </w:p>
    <w:p w:rsidR="00693F89" w:rsidRDefault="00854088" w:rsidP="00377506">
      <w:pPr>
        <w:spacing w:after="0" w:line="360" w:lineRule="auto"/>
        <w:jc w:val="both"/>
        <w:rPr>
          <w:rFonts w:ascii="Calibri" w:hAnsi="Calibri"/>
          <w:b/>
          <w:color w:val="000000"/>
          <w:sz w:val="24"/>
          <w:szCs w:val="24"/>
        </w:rPr>
      </w:pPr>
      <w:r>
        <w:rPr>
          <w:rFonts w:ascii="Calibri" w:hAnsi="Calibri"/>
          <w:b/>
          <w:color w:val="000000"/>
          <w:sz w:val="24"/>
          <w:szCs w:val="24"/>
        </w:rPr>
        <w:t xml:space="preserve">β) </w:t>
      </w:r>
      <w:r w:rsidRPr="00854088">
        <w:rPr>
          <w:rFonts w:ascii="Calibri" w:hAnsi="Calibri"/>
          <w:color w:val="000000"/>
          <w:sz w:val="24"/>
          <w:szCs w:val="24"/>
        </w:rPr>
        <w:t>Η</w:t>
      </w:r>
      <w:r w:rsidRPr="00854088">
        <w:rPr>
          <w:sz w:val="24"/>
          <w:szCs w:val="24"/>
        </w:rPr>
        <w:t xml:space="preserve"> επιχείρηση</w:t>
      </w:r>
      <w:r>
        <w:rPr>
          <w:sz w:val="24"/>
          <w:szCs w:val="24"/>
        </w:rPr>
        <w:t xml:space="preserve"> «Κ»</w:t>
      </w:r>
      <w:r w:rsidRPr="00854088">
        <w:rPr>
          <w:sz w:val="24"/>
          <w:szCs w:val="24"/>
        </w:rPr>
        <w:t xml:space="preserve"> </w:t>
      </w:r>
      <w:r>
        <w:rPr>
          <w:sz w:val="24"/>
          <w:szCs w:val="24"/>
        </w:rPr>
        <w:t xml:space="preserve">που </w:t>
      </w:r>
      <w:r w:rsidRPr="00854088">
        <w:rPr>
          <w:sz w:val="24"/>
          <w:szCs w:val="24"/>
        </w:rPr>
        <w:t>διαθέτει τα προϊόντα της</w:t>
      </w:r>
      <w:r w:rsidR="00F44CE6" w:rsidRPr="00F44CE6">
        <w:rPr>
          <w:sz w:val="24"/>
          <w:szCs w:val="24"/>
        </w:rPr>
        <w:t xml:space="preserve"> </w:t>
      </w:r>
      <w:r w:rsidR="00F44CE6">
        <w:rPr>
          <w:sz w:val="24"/>
          <w:szCs w:val="24"/>
        </w:rPr>
        <w:t>(</w:t>
      </w:r>
      <w:r w:rsidR="00F44CE6" w:rsidRPr="00A4065A">
        <w:rPr>
          <w:sz w:val="24"/>
          <w:szCs w:val="24"/>
        </w:rPr>
        <w:t>ρούχ</w:t>
      </w:r>
      <w:r w:rsidR="00F44CE6">
        <w:rPr>
          <w:sz w:val="24"/>
          <w:szCs w:val="24"/>
        </w:rPr>
        <w:t>α</w:t>
      </w:r>
      <w:r w:rsidR="00F44CE6" w:rsidRPr="00A4065A">
        <w:rPr>
          <w:sz w:val="24"/>
          <w:szCs w:val="24"/>
        </w:rPr>
        <w:t xml:space="preserve"> και οικιακ</w:t>
      </w:r>
      <w:r w:rsidR="00F44CE6">
        <w:rPr>
          <w:sz w:val="24"/>
          <w:szCs w:val="24"/>
        </w:rPr>
        <w:t xml:space="preserve">ά </w:t>
      </w:r>
      <w:r w:rsidR="00F44CE6" w:rsidRPr="00A4065A">
        <w:rPr>
          <w:sz w:val="24"/>
          <w:szCs w:val="24"/>
        </w:rPr>
        <w:t>υφ</w:t>
      </w:r>
      <w:r w:rsidR="00F44CE6">
        <w:rPr>
          <w:sz w:val="24"/>
          <w:szCs w:val="24"/>
        </w:rPr>
        <w:t>ά</w:t>
      </w:r>
      <w:r w:rsidR="00F44CE6" w:rsidRPr="00A4065A">
        <w:rPr>
          <w:sz w:val="24"/>
          <w:szCs w:val="24"/>
        </w:rPr>
        <w:t>σμ</w:t>
      </w:r>
      <w:r w:rsidR="00F44CE6">
        <w:rPr>
          <w:sz w:val="24"/>
          <w:szCs w:val="24"/>
        </w:rPr>
        <w:t>α</w:t>
      </w:r>
      <w:r w:rsidR="00F44CE6" w:rsidRPr="00A4065A">
        <w:rPr>
          <w:sz w:val="24"/>
          <w:szCs w:val="24"/>
        </w:rPr>
        <w:t>τ</w:t>
      </w:r>
      <w:r w:rsidR="00F44CE6">
        <w:rPr>
          <w:sz w:val="24"/>
          <w:szCs w:val="24"/>
        </w:rPr>
        <w:t>α)</w:t>
      </w:r>
      <w:r w:rsidRPr="00854088">
        <w:rPr>
          <w:sz w:val="24"/>
          <w:szCs w:val="24"/>
        </w:rPr>
        <w:t xml:space="preserve"> στην αγορά προκειμένου να αγορασθούν από τους καταναλωτές, προβαίνει και σε μία άλλη ενέργεια, η οποία καλείται εμπορική λειτουργία. Η λειτουργία αυτή περιλαμβάνει την έρευνα αγοράς για να εντοπισθούν οι ανάγκες των καταναλωτών</w:t>
      </w:r>
      <w:r w:rsidR="004C1382">
        <w:rPr>
          <w:sz w:val="24"/>
          <w:szCs w:val="24"/>
        </w:rPr>
        <w:t xml:space="preserve"> (όσον αφορά την ένδυση)</w:t>
      </w:r>
      <w:r w:rsidRPr="00854088">
        <w:rPr>
          <w:sz w:val="24"/>
          <w:szCs w:val="24"/>
        </w:rPr>
        <w:t>, το σχεδίασμ</w:t>
      </w:r>
      <w:r w:rsidR="00693F89">
        <w:rPr>
          <w:sz w:val="24"/>
          <w:szCs w:val="24"/>
        </w:rPr>
        <w:t>α</w:t>
      </w:r>
      <w:r w:rsidRPr="00854088">
        <w:rPr>
          <w:sz w:val="24"/>
          <w:szCs w:val="24"/>
        </w:rPr>
        <w:t xml:space="preserve"> των προϊόντων</w:t>
      </w:r>
      <w:r w:rsidR="00377506">
        <w:rPr>
          <w:sz w:val="24"/>
          <w:szCs w:val="24"/>
        </w:rPr>
        <w:t xml:space="preserve"> ένδυσης</w:t>
      </w:r>
      <w:r w:rsidRPr="00854088">
        <w:rPr>
          <w:sz w:val="24"/>
          <w:szCs w:val="24"/>
        </w:rPr>
        <w:t xml:space="preserve"> και των υπηρεσιών σύμφωνα με τις ανάγκες των καταναλωτών, όλες τις τεχνικές προώθησης όπως είναι η διαφήμιση, η πώληση και η οργάνωση των δικτύων διανομής. Η εμπορική λειτουργία αποτελεί αντικείμενο των Τμημάτων Μάρκετινγκ και Πωλήσεων.</w:t>
      </w:r>
      <w:r w:rsidR="00F44CE6">
        <w:rPr>
          <w:sz w:val="24"/>
          <w:szCs w:val="24"/>
        </w:rPr>
        <w:t xml:space="preserve"> </w:t>
      </w:r>
      <w:r w:rsidR="00377506">
        <w:rPr>
          <w:sz w:val="24"/>
          <w:szCs w:val="24"/>
        </w:rPr>
        <w:t xml:space="preserve">                                                                         </w:t>
      </w:r>
      <w:bookmarkStart w:id="0" w:name="_GoBack"/>
      <w:bookmarkEnd w:id="0"/>
      <w:r w:rsidR="00693F89" w:rsidRPr="008F68A4">
        <w:rPr>
          <w:rFonts w:ascii="Calibri" w:hAnsi="Calibri"/>
          <w:b/>
          <w:color w:val="000000"/>
          <w:sz w:val="24"/>
          <w:szCs w:val="24"/>
        </w:rPr>
        <w:t>(Μονάδες 8)</w:t>
      </w:r>
    </w:p>
    <w:p w:rsidR="00693F89" w:rsidRDefault="00693F89" w:rsidP="00F44CE6">
      <w:pPr>
        <w:spacing w:after="0" w:line="360" w:lineRule="auto"/>
        <w:jc w:val="both"/>
        <w:rPr>
          <w:rFonts w:ascii="Calibri" w:hAnsi="Calibri"/>
          <w:b/>
          <w:color w:val="000000"/>
          <w:sz w:val="24"/>
          <w:szCs w:val="24"/>
        </w:rPr>
      </w:pPr>
    </w:p>
    <w:p w:rsidR="00854088" w:rsidRPr="00854088" w:rsidRDefault="00693F89" w:rsidP="00854088">
      <w:pPr>
        <w:spacing w:line="360" w:lineRule="auto"/>
        <w:jc w:val="both"/>
        <w:rPr>
          <w:sz w:val="24"/>
          <w:szCs w:val="24"/>
        </w:rPr>
      </w:pPr>
      <w:r>
        <w:rPr>
          <w:rFonts w:ascii="Calibri" w:hAnsi="Calibri"/>
          <w:b/>
          <w:color w:val="000000"/>
          <w:sz w:val="24"/>
          <w:szCs w:val="24"/>
        </w:rPr>
        <w:t xml:space="preserve">γ) </w:t>
      </w:r>
      <w:r>
        <w:rPr>
          <w:sz w:val="24"/>
          <w:szCs w:val="24"/>
        </w:rPr>
        <w:t xml:space="preserve">Η </w:t>
      </w:r>
      <w:r w:rsidRPr="00693F89">
        <w:rPr>
          <w:sz w:val="24"/>
          <w:szCs w:val="24"/>
        </w:rPr>
        <w:t xml:space="preserve">επιχείρηση </w:t>
      </w:r>
      <w:r>
        <w:rPr>
          <w:sz w:val="24"/>
          <w:szCs w:val="24"/>
        </w:rPr>
        <w:t>«Κ»</w:t>
      </w:r>
      <w:r w:rsidRPr="00693F89">
        <w:rPr>
          <w:sz w:val="24"/>
          <w:szCs w:val="24"/>
        </w:rPr>
        <w:t xml:space="preserve"> εκτός από την παραγωγική και την εμπορική της λειτουργία, έχει έσοδα από τις πωλήσεις των προϊόντων της, φορολογείται για τις δραστηριότητές της, παίρνει δάνεια από τις τράπεζες, αυξάνει το κεφάλαιό της με την πώληση μετοχών, έχει λογαριασμούς καταθέσεων σε τράπεζες κ.τ.λ. Όλες αυτές οι ενέργειες εμπεριέχονται σε μία τρίτη λειτουργία </w:t>
      </w:r>
      <w:r>
        <w:rPr>
          <w:sz w:val="24"/>
          <w:szCs w:val="24"/>
        </w:rPr>
        <w:t>της,</w:t>
      </w:r>
      <w:r w:rsidRPr="00693F89">
        <w:rPr>
          <w:sz w:val="24"/>
          <w:szCs w:val="24"/>
        </w:rPr>
        <w:t xml:space="preserve"> που καλείται οικονομική. Με την οικονομική λειτουργία δηλαδή, η επιχείρηση παίζει το</w:t>
      </w:r>
      <w:r>
        <w:rPr>
          <w:sz w:val="24"/>
          <w:szCs w:val="24"/>
        </w:rPr>
        <w:t>ν</w:t>
      </w:r>
      <w:r w:rsidRPr="00693F89">
        <w:rPr>
          <w:sz w:val="24"/>
          <w:szCs w:val="24"/>
        </w:rPr>
        <w:t xml:space="preserve"> ρόλο του επενδυτή, του καταθέτη, του δανειστή, του δανειζόμενου και του οικονομικού διαχειριστή.</w:t>
      </w:r>
      <w:r w:rsidR="00F44CE6">
        <w:rPr>
          <w:sz w:val="24"/>
          <w:szCs w:val="24"/>
        </w:rPr>
        <w:t xml:space="preserve">        </w:t>
      </w:r>
      <w:r w:rsidRPr="00693F89">
        <w:rPr>
          <w:rFonts w:ascii="Calibri" w:hAnsi="Calibri"/>
          <w:b/>
          <w:color w:val="000000"/>
          <w:sz w:val="24"/>
          <w:szCs w:val="24"/>
        </w:rPr>
        <w:t xml:space="preserve"> </w:t>
      </w:r>
      <w:r>
        <w:rPr>
          <w:rFonts w:ascii="Calibri" w:hAnsi="Calibri"/>
          <w:b/>
          <w:color w:val="000000"/>
          <w:sz w:val="24"/>
          <w:szCs w:val="24"/>
        </w:rPr>
        <w:t xml:space="preserve">                                                                           </w:t>
      </w:r>
      <w:r w:rsidRPr="008F68A4">
        <w:rPr>
          <w:rFonts w:ascii="Calibri" w:hAnsi="Calibri"/>
          <w:b/>
          <w:color w:val="000000"/>
          <w:sz w:val="24"/>
          <w:szCs w:val="24"/>
        </w:rPr>
        <w:t>(Μονάδες 7)</w:t>
      </w:r>
    </w:p>
    <w:sectPr w:rsidR="00854088" w:rsidRPr="00854088" w:rsidSect="0085408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E7"/>
    <w:rsid w:val="00016E36"/>
    <w:rsid w:val="00036CE7"/>
    <w:rsid w:val="00287DA4"/>
    <w:rsid w:val="00377506"/>
    <w:rsid w:val="004C1382"/>
    <w:rsid w:val="00693F89"/>
    <w:rsid w:val="00701F84"/>
    <w:rsid w:val="00854088"/>
    <w:rsid w:val="008876C8"/>
    <w:rsid w:val="009A116E"/>
    <w:rsid w:val="00F44C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1701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μελινα σιδηροπουλου</cp:lastModifiedBy>
  <cp:revision>2</cp:revision>
  <cp:lastPrinted>2022-11-06T17:52:00Z</cp:lastPrinted>
  <dcterms:created xsi:type="dcterms:W3CDTF">2022-11-29T14:24:00Z</dcterms:created>
  <dcterms:modified xsi:type="dcterms:W3CDTF">2022-11-29T14:24:00Z</dcterms:modified>
</cp:coreProperties>
</file>