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EE6290" w:rsidRPr="00D55F58" w:rsidRDefault="009F3E0D" w:rsidP="00EE629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="Calibri"/>
          <w:b/>
          <w:bCs/>
          <w:sz w:val="24"/>
          <w:szCs w:val="24"/>
          <w:lang w:eastAsia="en-US"/>
        </w:rPr>
        <w:t>2</w:t>
      </w:r>
      <w:r w:rsidR="00614BFA" w:rsidRPr="007361CD">
        <w:rPr>
          <w:rFonts w:cs="Calibri"/>
          <w:b/>
          <w:bCs/>
          <w:sz w:val="24"/>
          <w:szCs w:val="24"/>
          <w:lang w:eastAsia="en-US"/>
        </w:rPr>
        <w:t>.1</w:t>
      </w:r>
      <w:r w:rsidR="00614BFA" w:rsidRPr="00EE6290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EE6290">
        <w:rPr>
          <w:rFonts w:cstheme="minorHAnsi"/>
          <w:bCs/>
          <w:sz w:val="24"/>
          <w:szCs w:val="24"/>
          <w:lang w:eastAsia="en-US"/>
        </w:rPr>
        <w:t xml:space="preserve"> </w:t>
      </w:r>
      <w:r w:rsidR="008F30F5">
        <w:rPr>
          <w:rFonts w:cstheme="minorHAnsi"/>
          <w:bCs/>
          <w:sz w:val="24"/>
          <w:szCs w:val="24"/>
          <w:lang w:eastAsia="en-US"/>
        </w:rPr>
        <w:t>Στον πίνακα που ακολουθεί αναφέρονται σ</w:t>
      </w:r>
      <w:r w:rsidR="001F0726">
        <w:rPr>
          <w:rFonts w:cstheme="minorHAnsi"/>
          <w:bCs/>
          <w:sz w:val="24"/>
          <w:szCs w:val="24"/>
          <w:lang w:eastAsia="en-US"/>
        </w:rPr>
        <w:t>την Στήλη Α οι πιθ</w:t>
      </w:r>
      <w:r w:rsidR="00F8435B">
        <w:rPr>
          <w:rFonts w:cstheme="minorHAnsi"/>
          <w:bCs/>
          <w:sz w:val="24"/>
          <w:szCs w:val="24"/>
          <w:lang w:eastAsia="en-US"/>
        </w:rPr>
        <w:t xml:space="preserve">ανές </w:t>
      </w:r>
      <w:r w:rsidR="002079D8">
        <w:rPr>
          <w:rFonts w:cstheme="minorHAnsi"/>
          <w:bCs/>
          <w:sz w:val="24"/>
          <w:szCs w:val="24"/>
          <w:lang w:eastAsia="en-US"/>
        </w:rPr>
        <w:t>αιτίες βλαβών</w:t>
      </w:r>
      <w:r w:rsidR="00F8435B">
        <w:rPr>
          <w:rFonts w:cstheme="minorHAnsi"/>
          <w:bCs/>
          <w:sz w:val="24"/>
          <w:szCs w:val="24"/>
          <w:lang w:eastAsia="en-US"/>
        </w:rPr>
        <w:t xml:space="preserve"> </w:t>
      </w:r>
      <w:r w:rsidR="002079D8">
        <w:rPr>
          <w:rFonts w:cstheme="minorHAnsi"/>
          <w:bCs/>
          <w:sz w:val="24"/>
          <w:szCs w:val="24"/>
          <w:lang w:eastAsia="en-US"/>
        </w:rPr>
        <w:t xml:space="preserve">μιας γεννήτριας </w:t>
      </w:r>
      <w:r w:rsidR="008F30F5">
        <w:rPr>
          <w:rFonts w:cstheme="minorHAnsi"/>
          <w:bCs/>
          <w:sz w:val="24"/>
          <w:szCs w:val="24"/>
          <w:lang w:eastAsia="en-US"/>
        </w:rPr>
        <w:t>συνεχούς ρεύματος (Σ.Ρ.) και στη Στήλη Β ορισμένες από τις επισκευές</w:t>
      </w:r>
      <w:r w:rsidR="001F0726">
        <w:rPr>
          <w:rFonts w:cstheme="minorHAnsi"/>
          <w:bCs/>
          <w:sz w:val="24"/>
          <w:szCs w:val="24"/>
          <w:lang w:eastAsia="en-US"/>
        </w:rPr>
        <w:t xml:space="preserve"> πο</w:t>
      </w:r>
      <w:r w:rsidR="00F8435B">
        <w:rPr>
          <w:rFonts w:cstheme="minorHAnsi"/>
          <w:bCs/>
          <w:sz w:val="24"/>
          <w:szCs w:val="24"/>
          <w:lang w:eastAsia="en-US"/>
        </w:rPr>
        <w:t>υ πρέπει</w:t>
      </w:r>
      <w:r w:rsidR="002079D8">
        <w:rPr>
          <w:rFonts w:cstheme="minorHAnsi"/>
          <w:bCs/>
          <w:sz w:val="24"/>
          <w:szCs w:val="24"/>
          <w:lang w:eastAsia="en-US"/>
        </w:rPr>
        <w:t xml:space="preserve"> να γίνουν σε αυτή</w:t>
      </w:r>
      <w:r w:rsidR="008F30F5">
        <w:rPr>
          <w:rFonts w:cstheme="minorHAnsi"/>
          <w:bCs/>
          <w:sz w:val="24"/>
          <w:szCs w:val="24"/>
          <w:lang w:eastAsia="en-US"/>
        </w:rPr>
        <w:t xml:space="preserve">. 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>Να αντιστοιχίσετε τους</w:t>
      </w:r>
      <w:r w:rsidR="00AB32E6">
        <w:rPr>
          <w:rFonts w:cstheme="minorHAnsi"/>
          <w:bCs/>
          <w:sz w:val="24"/>
          <w:szCs w:val="24"/>
          <w:lang w:eastAsia="en-US"/>
        </w:rPr>
        <w:t xml:space="preserve"> αριθμούς 1, 2, 3, 4, 5 από τη </w:t>
      </w:r>
      <w:r w:rsidR="00AB32E6" w:rsidRPr="00AB32E6">
        <w:rPr>
          <w:rFonts w:cstheme="minorHAnsi"/>
          <w:b/>
          <w:bCs/>
          <w:sz w:val="24"/>
          <w:szCs w:val="24"/>
          <w:lang w:eastAsia="en-US"/>
        </w:rPr>
        <w:t>Σ</w:t>
      </w:r>
      <w:r w:rsidR="00EE6290" w:rsidRPr="00AB32E6">
        <w:rPr>
          <w:rFonts w:cstheme="minorHAnsi"/>
          <w:b/>
          <w:bCs/>
          <w:sz w:val="24"/>
          <w:szCs w:val="24"/>
          <w:lang w:eastAsia="en-US"/>
        </w:rPr>
        <w:t>τήλη Α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 xml:space="preserve"> και, δίπλα, ένα από τα </w:t>
      </w:r>
      <w:r w:rsidR="00AB32E6">
        <w:rPr>
          <w:rFonts w:cstheme="minorHAnsi"/>
          <w:bCs/>
          <w:sz w:val="24"/>
          <w:szCs w:val="24"/>
          <w:lang w:eastAsia="en-US"/>
        </w:rPr>
        <w:t xml:space="preserve">γράμματα α, β, γ, δ, ε, στ της </w:t>
      </w:r>
      <w:r w:rsidR="00AB32E6" w:rsidRPr="00AB32E6">
        <w:rPr>
          <w:rFonts w:cstheme="minorHAnsi"/>
          <w:b/>
          <w:bCs/>
          <w:sz w:val="24"/>
          <w:szCs w:val="24"/>
          <w:lang w:eastAsia="en-US"/>
        </w:rPr>
        <w:t>Σ</w:t>
      </w:r>
      <w:r w:rsidR="00EE6290" w:rsidRPr="00AB32E6">
        <w:rPr>
          <w:rFonts w:cstheme="minorHAnsi"/>
          <w:b/>
          <w:bCs/>
          <w:sz w:val="24"/>
          <w:szCs w:val="24"/>
          <w:lang w:eastAsia="en-US"/>
        </w:rPr>
        <w:t>τήλης Β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>, που δίνει τη σωστή αντιστοίχιση. Σημειώνεται ότι ένα γράμμα από τη στήλη Β θα περισσέψει.</w:t>
      </w:r>
    </w:p>
    <w:p w:rsidR="00EE6290" w:rsidRPr="00D55F58" w:rsidRDefault="00EE6290" w:rsidP="00EE62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4414"/>
        <w:gridCol w:w="4694"/>
      </w:tblGrid>
      <w:tr w:rsidR="00EE6290" w:rsidTr="00507D72">
        <w:trPr>
          <w:jc w:val="center"/>
        </w:trPr>
        <w:tc>
          <w:tcPr>
            <w:tcW w:w="4414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EE6290" w:rsidTr="00B034B7">
        <w:trPr>
          <w:trHeight w:hRule="exact" w:val="1291"/>
          <w:jc w:val="center"/>
        </w:trPr>
        <w:tc>
          <w:tcPr>
            <w:tcW w:w="4414" w:type="dxa"/>
          </w:tcPr>
          <w:p w:rsidR="00EE6290" w:rsidRPr="00EE6290" w:rsidRDefault="00202869" w:rsidP="00202869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after="0" w:line="360" w:lineRule="auto"/>
              <w:ind w:left="0" w:firstLine="0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202869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Calibri"/>
                <w:bCs/>
                <w:sz w:val="24"/>
                <w:szCs w:val="24"/>
                <w:lang w:eastAsia="en-US"/>
              </w:rPr>
              <w:t>Διακοπή ή βραχυκύκλωμα στο τύλιγμα του επαγωγικού τυμπάνου.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α.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B034B7">
              <w:rPr>
                <w:rFonts w:cs="Calibri"/>
                <w:bCs/>
                <w:sz w:val="24"/>
                <w:szCs w:val="24"/>
                <w:lang w:eastAsia="en-US"/>
              </w:rPr>
              <w:t xml:space="preserve">Ρύθμιση της τάσεως των ελατηρίων και αντικατάσταση των ψηκτρών, αν είναι φθαρμένες. </w:t>
            </w:r>
          </w:p>
        </w:tc>
      </w:tr>
      <w:tr w:rsidR="00EE6290" w:rsidTr="00507D72">
        <w:trPr>
          <w:trHeight w:hRule="exact" w:val="851"/>
          <w:jc w:val="center"/>
        </w:trPr>
        <w:tc>
          <w:tcPr>
            <w:tcW w:w="4414" w:type="dxa"/>
          </w:tcPr>
          <w:p w:rsidR="00EE6290" w:rsidRPr="00EE6290" w:rsidRDefault="00B034B7" w:rsidP="00B034B7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spacing w:after="0" w:line="360" w:lineRule="auto"/>
              <w:ind w:left="0" w:firstLine="0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Κακή επαφή των ψηκτρών.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β.</w:t>
            </w:r>
            <w:r w:rsidR="00202869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202869">
              <w:rPr>
                <w:rFonts w:cs="Calibri"/>
                <w:bCs/>
                <w:sz w:val="24"/>
                <w:szCs w:val="24"/>
                <w:lang w:eastAsia="en-US"/>
              </w:rPr>
              <w:t>Αποκατάσταση της διακοπής ή μερική ή ολική νέα περιέλιξη του τυλίγματος.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507D72">
        <w:trPr>
          <w:trHeight w:hRule="exact" w:val="851"/>
          <w:jc w:val="center"/>
        </w:trPr>
        <w:tc>
          <w:tcPr>
            <w:tcW w:w="4414" w:type="dxa"/>
          </w:tcPr>
          <w:p w:rsidR="00EE6290" w:rsidRPr="00EE6290" w:rsidRDefault="00A9664D" w:rsidP="00A9664D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Εξασθένηση του παραμένοντα μαγνητισμού. 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γ.</w:t>
            </w:r>
            <w:r w:rsidR="00A9664D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9664D" w:rsidRPr="00A9664D">
              <w:rPr>
                <w:rFonts w:cs="Calibri"/>
                <w:bCs/>
                <w:sz w:val="24"/>
                <w:szCs w:val="24"/>
                <w:lang w:eastAsia="en-US"/>
              </w:rPr>
              <w:t>Ελάττωση του φορτίου ή διόρθωση της μεταθέσεως των ψηκτρών.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507D72">
        <w:trPr>
          <w:trHeight w:hRule="exact" w:val="851"/>
          <w:jc w:val="center"/>
        </w:trPr>
        <w:tc>
          <w:tcPr>
            <w:tcW w:w="4414" w:type="dxa"/>
          </w:tcPr>
          <w:p w:rsidR="00EE6290" w:rsidRPr="00EE6290" w:rsidRDefault="00A9664D" w:rsidP="00A9664D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Υπερφόρτιση ή όχι σωστή μετάθεση των ψηκτρών από την ουδέτερη ζώνη.</w:t>
            </w:r>
            <w:r w:rsidR="00EE6290"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δ.</w:t>
            </w:r>
            <w:r w:rsidR="00343253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343253" w:rsidRPr="00343253">
              <w:rPr>
                <w:rFonts w:cs="Calibri"/>
                <w:bCs/>
                <w:sz w:val="24"/>
                <w:szCs w:val="24"/>
                <w:lang w:eastAsia="en-US"/>
              </w:rPr>
              <w:t>Να σφιχτούν οι βίδες</w:t>
            </w:r>
            <w:r w:rsidR="00E94DA3">
              <w:rPr>
                <w:rFonts w:cs="Calibri"/>
                <w:bCs/>
                <w:sz w:val="24"/>
                <w:szCs w:val="24"/>
                <w:lang w:eastAsia="en-US"/>
              </w:rPr>
              <w:t>.</w:t>
            </w:r>
            <w:r w:rsidR="005C1BD3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507D72">
        <w:trPr>
          <w:trHeight w:hRule="exact" w:val="851"/>
          <w:jc w:val="center"/>
        </w:trPr>
        <w:tc>
          <w:tcPr>
            <w:tcW w:w="4414" w:type="dxa"/>
          </w:tcPr>
          <w:p w:rsidR="00EE6290" w:rsidRPr="00EE6290" w:rsidRDefault="00343253" w:rsidP="00202869">
            <w:pPr>
              <w:pStyle w:val="a4"/>
              <w:numPr>
                <w:ilvl w:val="0"/>
                <w:numId w:val="1"/>
              </w:numPr>
              <w:tabs>
                <w:tab w:val="left" w:pos="271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Κακή επαφή των αγωγών με τους ακροδέκτες. 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ε.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A9664D">
              <w:rPr>
                <w:rFonts w:cs="Calibri"/>
                <w:bCs/>
                <w:sz w:val="24"/>
                <w:szCs w:val="24"/>
                <w:lang w:eastAsia="en-US"/>
              </w:rPr>
              <w:t>Να περάσουμε συνεχές ρεύμα από τα τυλίγματα των πόλων.</w:t>
            </w:r>
          </w:p>
        </w:tc>
      </w:tr>
      <w:tr w:rsidR="00EE6290" w:rsidTr="00507D72">
        <w:trPr>
          <w:trHeight w:hRule="exact" w:val="851"/>
          <w:jc w:val="center"/>
        </w:trPr>
        <w:tc>
          <w:tcPr>
            <w:tcW w:w="441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94" w:type="dxa"/>
          </w:tcPr>
          <w:p w:rsidR="00EE6290" w:rsidRPr="00202869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στ.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4C7FE3">
              <w:rPr>
                <w:rFonts w:cs="Calibri"/>
                <w:bCs/>
                <w:sz w:val="24"/>
                <w:szCs w:val="24"/>
                <w:lang w:eastAsia="en-US"/>
              </w:rPr>
              <w:t>Να καθαριστεί ο συλλέκτης και να γίνει αντιστροφή της τροφοδοσίας των πόλων.</w:t>
            </w:r>
          </w:p>
        </w:tc>
      </w:tr>
    </w:tbl>
    <w:p w:rsidR="00EE6290" w:rsidRDefault="00EE6290" w:rsidP="00EE6290">
      <w:pPr>
        <w:shd w:val="clear" w:color="auto" w:fill="FFFFFF"/>
        <w:spacing w:after="0" w:line="360" w:lineRule="auto"/>
        <w:rPr>
          <w:rFonts w:cs="Calibri"/>
          <w:bCs/>
          <w:lang w:eastAsia="en-US"/>
        </w:rPr>
      </w:pPr>
    </w:p>
    <w:p w:rsidR="00EE6290" w:rsidRPr="00EE6290" w:rsidRDefault="00EE6290" w:rsidP="00EE6290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EE6290" w:rsidRPr="00EE6290" w:rsidRDefault="00EE6290" w:rsidP="007C47D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300C4">
        <w:rPr>
          <w:rFonts w:cs="Calibri"/>
          <w:b/>
          <w:bCs/>
          <w:sz w:val="24"/>
          <w:szCs w:val="24"/>
          <w:lang w:eastAsia="en-US"/>
        </w:rPr>
        <w:t>2.2</w:t>
      </w:r>
      <w:r w:rsidRPr="00EE6290">
        <w:rPr>
          <w:rFonts w:cs="Calibri"/>
          <w:b/>
          <w:bCs/>
          <w:lang w:eastAsia="en-US"/>
        </w:rPr>
        <w:t xml:space="preserve"> </w:t>
      </w:r>
      <w:r w:rsidR="00DC5850">
        <w:rPr>
          <w:rFonts w:cstheme="minorHAnsi"/>
          <w:bCs/>
          <w:sz w:val="24"/>
          <w:szCs w:val="24"/>
          <w:lang w:eastAsia="en-US"/>
        </w:rPr>
        <w:t xml:space="preserve">Τι ονομάζεται βαθμός απόδοσης </w:t>
      </w:r>
      <w:r w:rsidR="0090527E">
        <w:rPr>
          <w:rFonts w:cstheme="minorHAnsi"/>
          <w:bCs/>
          <w:sz w:val="24"/>
          <w:szCs w:val="24"/>
          <w:lang w:eastAsia="en-US"/>
        </w:rPr>
        <w:t>(</w:t>
      </w:r>
      <w:r w:rsidR="00DC5850" w:rsidRPr="00DC5850">
        <w:rPr>
          <w:rFonts w:cstheme="minorHAnsi"/>
          <w:b/>
          <w:bCs/>
          <w:sz w:val="24"/>
          <w:szCs w:val="24"/>
          <w:lang w:eastAsia="en-US"/>
        </w:rPr>
        <w:t>η</w:t>
      </w:r>
      <w:r w:rsidR="0090527E">
        <w:rPr>
          <w:rFonts w:cstheme="minorHAnsi"/>
          <w:b/>
          <w:bCs/>
          <w:sz w:val="24"/>
          <w:szCs w:val="24"/>
          <w:lang w:eastAsia="en-US"/>
        </w:rPr>
        <w:t>)</w:t>
      </w:r>
      <w:r w:rsidR="00DC5850">
        <w:rPr>
          <w:rFonts w:cstheme="minorHAnsi"/>
          <w:bCs/>
          <w:sz w:val="24"/>
          <w:szCs w:val="24"/>
          <w:lang w:eastAsia="en-US"/>
        </w:rPr>
        <w:t xml:space="preserve"> μιας γεννήτριας συνεχούς ρεύματος (Σ.Ρ.)</w:t>
      </w:r>
      <w:r w:rsidRPr="00EE6290">
        <w:rPr>
          <w:rFonts w:cstheme="minorHAnsi"/>
          <w:bCs/>
          <w:sz w:val="24"/>
          <w:szCs w:val="24"/>
          <w:lang w:eastAsia="en-US"/>
        </w:rPr>
        <w:t>; Δώστε τη σχέση γι</w:t>
      </w:r>
      <w:r w:rsidR="00DC5850">
        <w:rPr>
          <w:rFonts w:cstheme="minorHAnsi"/>
          <w:bCs/>
          <w:sz w:val="24"/>
          <w:szCs w:val="24"/>
          <w:lang w:eastAsia="en-US"/>
        </w:rPr>
        <w:t xml:space="preserve">α τον υπολογισμό του βαθμού απόδοσης </w:t>
      </w:r>
      <w:r w:rsidR="0090527E">
        <w:rPr>
          <w:rFonts w:cstheme="minorHAnsi"/>
          <w:bCs/>
          <w:sz w:val="24"/>
          <w:szCs w:val="24"/>
          <w:lang w:eastAsia="en-US"/>
        </w:rPr>
        <w:t>(</w:t>
      </w:r>
      <w:r w:rsidR="00DC5850" w:rsidRPr="00DC5850">
        <w:rPr>
          <w:rFonts w:cstheme="minorHAnsi"/>
          <w:b/>
          <w:bCs/>
          <w:sz w:val="24"/>
          <w:szCs w:val="24"/>
          <w:lang w:eastAsia="en-US"/>
        </w:rPr>
        <w:t>η</w:t>
      </w:r>
      <w:r w:rsidR="0090527E">
        <w:rPr>
          <w:rFonts w:cstheme="minorHAnsi"/>
          <w:b/>
          <w:bCs/>
          <w:sz w:val="24"/>
          <w:szCs w:val="24"/>
          <w:lang w:eastAsia="en-US"/>
        </w:rPr>
        <w:t>)</w:t>
      </w:r>
      <w:r w:rsidR="00DC5850">
        <w:rPr>
          <w:rFonts w:cstheme="minorHAnsi"/>
          <w:bCs/>
          <w:sz w:val="24"/>
          <w:szCs w:val="24"/>
          <w:lang w:eastAsia="en-US"/>
        </w:rPr>
        <w:t>, μιας γεννήτριας συνεχούς ρεύματος (Σ.Ρ.)</w:t>
      </w:r>
      <w:r w:rsidRPr="00EE6290">
        <w:rPr>
          <w:rFonts w:cstheme="minorHAnsi"/>
          <w:bCs/>
          <w:sz w:val="24"/>
          <w:szCs w:val="24"/>
          <w:lang w:eastAsia="en-US"/>
        </w:rPr>
        <w:t>.</w:t>
      </w:r>
    </w:p>
    <w:p w:rsidR="00614BFA" w:rsidRPr="00EE6290" w:rsidRDefault="00EE6290" w:rsidP="001E1A92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A55B33" w:rsidRPr="00614BFA" w:rsidRDefault="00A55B33" w:rsidP="00614BFA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A55B33" w:rsidRPr="00614BF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25B5"/>
    <w:multiLevelType w:val="hybridMultilevel"/>
    <w:tmpl w:val="DCB0FBF4"/>
    <w:lvl w:ilvl="0" w:tplc="64B4B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021D"/>
    <w:rsid w:val="00036F51"/>
    <w:rsid w:val="00041D6F"/>
    <w:rsid w:val="00093AF4"/>
    <w:rsid w:val="00094810"/>
    <w:rsid w:val="000A64A5"/>
    <w:rsid w:val="000A7BA7"/>
    <w:rsid w:val="000E3D6C"/>
    <w:rsid w:val="00147474"/>
    <w:rsid w:val="001E1A92"/>
    <w:rsid w:val="001F0726"/>
    <w:rsid w:val="00202869"/>
    <w:rsid w:val="002079D8"/>
    <w:rsid w:val="002429C6"/>
    <w:rsid w:val="002B2884"/>
    <w:rsid w:val="00343253"/>
    <w:rsid w:val="00390286"/>
    <w:rsid w:val="00392E25"/>
    <w:rsid w:val="0039596A"/>
    <w:rsid w:val="004802C5"/>
    <w:rsid w:val="004C7FE3"/>
    <w:rsid w:val="00501A2F"/>
    <w:rsid w:val="00507D72"/>
    <w:rsid w:val="005229A0"/>
    <w:rsid w:val="00583111"/>
    <w:rsid w:val="005B11F5"/>
    <w:rsid w:val="005C1BD3"/>
    <w:rsid w:val="00614BFA"/>
    <w:rsid w:val="00656F3A"/>
    <w:rsid w:val="006A42C9"/>
    <w:rsid w:val="006A5FB4"/>
    <w:rsid w:val="007361CD"/>
    <w:rsid w:val="007C47DC"/>
    <w:rsid w:val="007C550D"/>
    <w:rsid w:val="00806BF1"/>
    <w:rsid w:val="008F30F5"/>
    <w:rsid w:val="0090527E"/>
    <w:rsid w:val="00941DB1"/>
    <w:rsid w:val="0097121A"/>
    <w:rsid w:val="009F3E0D"/>
    <w:rsid w:val="00A3203D"/>
    <w:rsid w:val="00A36C44"/>
    <w:rsid w:val="00A55B33"/>
    <w:rsid w:val="00A9664D"/>
    <w:rsid w:val="00AB32E6"/>
    <w:rsid w:val="00B034B7"/>
    <w:rsid w:val="00B16D6E"/>
    <w:rsid w:val="00BC4C2C"/>
    <w:rsid w:val="00BE01BF"/>
    <w:rsid w:val="00C27FBD"/>
    <w:rsid w:val="00C91B5E"/>
    <w:rsid w:val="00D461BE"/>
    <w:rsid w:val="00D55F58"/>
    <w:rsid w:val="00D63766"/>
    <w:rsid w:val="00DC5850"/>
    <w:rsid w:val="00E24397"/>
    <w:rsid w:val="00E400C6"/>
    <w:rsid w:val="00E64605"/>
    <w:rsid w:val="00E94DA3"/>
    <w:rsid w:val="00EE6290"/>
    <w:rsid w:val="00F300C4"/>
    <w:rsid w:val="00F8435B"/>
    <w:rsid w:val="00FB34F2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5DF65-6C06-411B-9CCF-259CA6CC5247}"/>
</file>

<file path=customXml/itemProps2.xml><?xml version="1.0" encoding="utf-8"?>
<ds:datastoreItem xmlns:ds="http://schemas.openxmlformats.org/officeDocument/2006/customXml" ds:itemID="{A195973E-B71A-4200-881C-239FC4683250}"/>
</file>

<file path=customXml/itemProps3.xml><?xml version="1.0" encoding="utf-8"?>
<ds:datastoreItem xmlns:ds="http://schemas.openxmlformats.org/officeDocument/2006/customXml" ds:itemID="{C9D6570F-19C3-4A2F-8B19-A1E863D69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20</cp:revision>
  <dcterms:created xsi:type="dcterms:W3CDTF">2022-03-13T14:34:00Z</dcterms:created>
  <dcterms:modified xsi:type="dcterms:W3CDTF">2022-09-23T14:59:00Z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