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0395D" w14:textId="77777777" w:rsidR="00F76929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ΘΕΜΑ 2</w:t>
      </w:r>
      <w:bookmarkStart w:id="0" w:name="_GoBack"/>
      <w:bookmarkEnd w:id="0"/>
    </w:p>
    <w:p w14:paraId="3345666C" w14:textId="77777777" w:rsidR="002006EE" w:rsidRPr="00A86D89" w:rsidRDefault="002006EE" w:rsidP="002006EE">
      <w:pPr>
        <w:spacing w:after="0" w:line="360" w:lineRule="auto"/>
        <w:jc w:val="both"/>
      </w:pPr>
      <w:r>
        <w:rPr>
          <w:b/>
        </w:rPr>
        <w:t>2.1.</w:t>
      </w:r>
    </w:p>
    <w:p w14:paraId="08771B93" w14:textId="065C1BA2" w:rsidR="002006EE" w:rsidRPr="00216F59" w:rsidRDefault="002006EE" w:rsidP="002006EE">
      <w:pPr>
        <w:spacing w:after="0" w:line="360" w:lineRule="auto"/>
        <w:jc w:val="both"/>
      </w:pPr>
      <w:r>
        <w:rPr>
          <w:b/>
        </w:rPr>
        <w:t>2.1.Α.</w:t>
      </w:r>
      <w:r w:rsidR="00216F59" w:rsidRPr="00216F59">
        <w:rPr>
          <w:b/>
        </w:rPr>
        <w:t xml:space="preserve"> </w:t>
      </w:r>
      <w:r w:rsidR="00216F59">
        <w:t>Σωστή απάντηση η (α)</w:t>
      </w:r>
    </w:p>
    <w:p w14:paraId="5C697DD0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560C833B" w14:textId="169CCFB3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2.1.Β.</w:t>
      </w:r>
    </w:p>
    <w:p w14:paraId="4211026F" w14:textId="78838A5F" w:rsidR="004822EE" w:rsidRDefault="004822EE" w:rsidP="002006EE">
      <w:pPr>
        <w:spacing w:after="0" w:line="360" w:lineRule="auto"/>
        <w:jc w:val="both"/>
      </w:pPr>
      <w:r>
        <w:t>Α΄ τρόπος</w:t>
      </w:r>
    </w:p>
    <w:p w14:paraId="69604C81" w14:textId="2EC5137D" w:rsidR="004822EE" w:rsidRDefault="004822EE" w:rsidP="002006EE">
      <w:pPr>
        <w:spacing w:after="0" w:line="360" w:lineRule="auto"/>
        <w:jc w:val="both"/>
      </w:pPr>
      <w:r>
        <w:t xml:space="preserve">Από τον Θεμελιώδη Νόμο της Μηχανικής γνωρίζουμε ότι το διάνυσμα της συνισταμένης δύναμης </w:t>
      </w:r>
      <m:oMath>
        <m:r>
          <w:rPr>
            <w:rFonts w:ascii="Cambria Math" w:hAnsi="Cambria Math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</m:oMath>
      <w:r>
        <w:t xml:space="preserve"> είναι ομόρροπο της επιτάχυνσης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α</m:t>
            </m:r>
          </m:e>
        </m:acc>
      </m:oMath>
      <w:r>
        <w:t xml:space="preserve">. Από την γραφική παράσταση φαίνεται ότι στο καθορισμένο χρονικό διάστημα  το μέτρο της ταχύτητας αυξάνεται (δηλαδή η κίνηση είναι επιταχυνόμενη), συνεπώς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α</m:t>
            </m:r>
          </m:e>
        </m:acc>
        <m:r>
          <w:rPr>
            <w:rFonts w:ascii="Cambria Math" w:hAnsi="Cambria Math"/>
          </w:rPr>
          <m:t>⇈</m:t>
        </m:r>
        <m:r>
          <w:rPr>
            <w:rFonts w:ascii="Cambria Math" w:eastAsiaTheme="minorEastAsia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υ</m:t>
            </m:r>
          </m:e>
        </m:acc>
      </m:oMath>
      <w:r>
        <w:rPr>
          <w:rFonts w:eastAsiaTheme="minorEastAsia"/>
        </w:rPr>
        <w:t xml:space="preserve">. Συμπεραίνουμε λοιπόν ότι </w:t>
      </w:r>
      <m:oMath>
        <m:r>
          <w:rPr>
            <w:rFonts w:ascii="Cambria Math" w:hAnsi="Cambria Math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  <m:r>
          <w:rPr>
            <w:rFonts w:ascii="Cambria Math" w:hAnsi="Cambria Math"/>
          </w:rPr>
          <m:t>⇈</m:t>
        </m:r>
        <m:r>
          <w:rPr>
            <w:rFonts w:ascii="Cambria Math" w:eastAsiaTheme="minorEastAsia" w:hAnsi="Cambria Math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υ</m:t>
            </m:r>
          </m:e>
        </m:acc>
      </m:oMath>
    </w:p>
    <w:p w14:paraId="24F91497" w14:textId="14721B07" w:rsidR="004822EE" w:rsidRDefault="004822EE" w:rsidP="002006EE">
      <w:pPr>
        <w:spacing w:after="0" w:line="360" w:lineRule="auto"/>
        <w:jc w:val="both"/>
      </w:pPr>
      <w:r>
        <w:t>Β΄ τρόπος</w:t>
      </w:r>
    </w:p>
    <w:p w14:paraId="31654561" w14:textId="6B849E61" w:rsidR="001251AC" w:rsidRDefault="00216F59" w:rsidP="002006EE">
      <w:pPr>
        <w:spacing w:after="0" w:line="360" w:lineRule="auto"/>
        <w:jc w:val="both"/>
        <w:rPr>
          <w:rFonts w:eastAsiaTheme="minorEastAsia"/>
        </w:rPr>
      </w:pPr>
      <w:r>
        <w:t xml:space="preserve">Με τη βοήθεια της γραφικής παράστασης παρατηρούμε ότι </w:t>
      </w:r>
      <w:r w:rsidR="001251AC">
        <w:t xml:space="preserve">για </w:t>
      </w:r>
      <w:r>
        <w:t xml:space="preserve"> </w:t>
      </w:r>
      <m:oMath>
        <m:r>
          <w:rPr>
            <w:rFonts w:ascii="Cambria Math" w:hAnsi="Cambria Math"/>
          </w:rPr>
          <m:t>t=0</m:t>
        </m:r>
      </m:oMath>
      <w:r w:rsidRPr="00216F59">
        <w:rPr>
          <w:rFonts w:eastAsiaTheme="minorEastAsia"/>
        </w:rPr>
        <w:t xml:space="preserve"> </w:t>
      </w:r>
      <w:r>
        <w:t xml:space="preserve"> </w:t>
      </w:r>
      <w:r w:rsidR="004822EE">
        <w:t xml:space="preserve">το σώμα έχει μέγιστη θετική ταχύτητα, άρα </w:t>
      </w:r>
      <w:r>
        <w:t>εί</w:t>
      </w:r>
      <w:r w:rsidR="004822EE">
        <w:t>ν</w:t>
      </w:r>
      <w:r>
        <w:t>α</w:t>
      </w:r>
      <w:r w:rsidR="004822EE">
        <w:t>ι</w:t>
      </w:r>
      <w:r>
        <w:t xml:space="preserve"> στη θέση ισορροπίας της ταλάντωσης και κιν</w:t>
      </w:r>
      <w:r w:rsidR="004822EE">
        <w:t>είται</w:t>
      </w:r>
      <w:r>
        <w:t xml:space="preserve"> προς την ακραία θέση </w:t>
      </w:r>
      <m:oMath>
        <m:r>
          <w:rPr>
            <w:rFonts w:ascii="Cambria Math" w:hAnsi="Cambria Math"/>
          </w:rPr>
          <m:t>+Α</m:t>
        </m:r>
      </m:oMath>
      <w:r>
        <w:rPr>
          <w:rFonts w:eastAsiaTheme="minorEastAsia"/>
        </w:rPr>
        <w:t>.</w:t>
      </w:r>
      <w:r w:rsidRPr="00216F59">
        <w:rPr>
          <w:rFonts w:eastAsiaTheme="minorEastAsia"/>
        </w:rPr>
        <w:t xml:space="preserve"> </w:t>
      </w:r>
      <w:r>
        <w:rPr>
          <w:rFonts w:eastAsiaTheme="minorEastAsia"/>
        </w:rPr>
        <w:t>Η περίοδος</w:t>
      </w:r>
      <w:r w:rsidR="001251AC">
        <w:rPr>
          <w:rFonts w:eastAsiaTheme="minorEastAsia"/>
        </w:rPr>
        <w:t xml:space="preserve"> </w:t>
      </w:r>
      <w:r>
        <w:rPr>
          <w:rFonts w:eastAsiaTheme="minorEastAsia"/>
        </w:rPr>
        <w:t xml:space="preserve">είναι </w:t>
      </w:r>
      <m:oMath>
        <m:r>
          <w:rPr>
            <w:rFonts w:ascii="Cambria Math" w:eastAsiaTheme="minorEastAsia" w:hAnsi="Cambria Math"/>
            <w:lang w:val="en-US"/>
          </w:rPr>
          <m:t>T</m:t>
        </m:r>
        <m:r>
          <w:rPr>
            <w:rFonts w:ascii="Cambria Math" w:eastAsiaTheme="minorEastAsia" w:hAnsi="Cambria Math"/>
          </w:rPr>
          <m:t>=8 sec</m:t>
        </m:r>
      </m:oMath>
      <w:r>
        <w:rPr>
          <w:rFonts w:eastAsiaTheme="minorEastAsia"/>
        </w:rPr>
        <w:t>. Γνωρίζουμε ότι σ</w:t>
      </w:r>
      <w:r w:rsidR="004822EE">
        <w:rPr>
          <w:rFonts w:eastAsiaTheme="minorEastAsia"/>
        </w:rPr>
        <w:t>το</w:t>
      </w:r>
      <w:r>
        <w:rPr>
          <w:rFonts w:eastAsiaTheme="minorEastAsia"/>
        </w:rPr>
        <w:t xml:space="preserve"> χρονικό διάστημα </w:t>
      </w:r>
      <w:r w:rsidR="004822EE">
        <w:rPr>
          <w:rFonts w:eastAsiaTheme="minorEastAsia"/>
        </w:rPr>
        <w:t xml:space="preserve">από 0 μέχρι 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Τ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 xml:space="preserve">=2 </m:t>
        </m:r>
        <m:r>
          <w:rPr>
            <w:rFonts w:ascii="Cambria Math" w:eastAsiaTheme="minorEastAsia" w:hAnsi="Cambria Math"/>
            <w:lang w:val="en-US"/>
          </w:rPr>
          <m:t>sec</m:t>
        </m:r>
      </m:oMath>
      <w:r>
        <w:rPr>
          <w:rFonts w:eastAsiaTheme="minorEastAsia"/>
        </w:rPr>
        <w:t xml:space="preserve"> το ταλαντ</w:t>
      </w:r>
      <w:r w:rsidR="001251AC">
        <w:rPr>
          <w:rFonts w:eastAsiaTheme="minorEastAsia"/>
        </w:rPr>
        <w:t>ευό</w:t>
      </w:r>
      <w:r>
        <w:rPr>
          <w:rFonts w:eastAsiaTheme="minorEastAsia"/>
        </w:rPr>
        <w:t>μενο σώμα μετακινείται</w:t>
      </w:r>
      <w:r w:rsidRPr="001251AC">
        <w:rPr>
          <w:rFonts w:eastAsiaTheme="minorEastAsia"/>
        </w:rPr>
        <w:t xml:space="preserve"> </w:t>
      </w:r>
      <w:r w:rsidR="001251AC">
        <w:rPr>
          <w:rFonts w:eastAsiaTheme="minorEastAsia"/>
        </w:rPr>
        <w:t xml:space="preserve">κατά </w:t>
      </w:r>
      <m:oMath>
        <m:r>
          <w:rPr>
            <w:rFonts w:ascii="Cambria Math" w:eastAsiaTheme="minorEastAsia" w:hAnsi="Cambria Math"/>
          </w:rPr>
          <m:t>Α</m:t>
        </m:r>
      </m:oMath>
      <w:r w:rsidR="001251AC">
        <w:rPr>
          <w:rFonts w:eastAsiaTheme="minorEastAsia"/>
        </w:rPr>
        <w:t xml:space="preserve">, που είναι το πλάτος. Συνεπώς </w:t>
      </w:r>
      <w:r w:rsidR="004822EE">
        <w:rPr>
          <w:rFonts w:eastAsiaTheme="minorEastAsia"/>
        </w:rPr>
        <w:t xml:space="preserve">την στιγμή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3Τ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 xml:space="preserve">=6 </m:t>
        </m:r>
        <m:r>
          <w:rPr>
            <w:rFonts w:ascii="Cambria Math" w:eastAsiaTheme="minorEastAsia" w:hAnsi="Cambria Math"/>
            <w:lang w:val="en-US"/>
          </w:rPr>
          <m:t>sec</m:t>
        </m:r>
      </m:oMath>
      <w:r w:rsidR="001251AC">
        <w:rPr>
          <w:rFonts w:eastAsiaTheme="minorEastAsia"/>
        </w:rPr>
        <w:t xml:space="preserve"> </w:t>
      </w:r>
      <w:r w:rsidR="001251AC" w:rsidRPr="001251AC">
        <w:rPr>
          <w:rFonts w:eastAsiaTheme="minorEastAsia"/>
        </w:rPr>
        <w:t xml:space="preserve"> </w:t>
      </w:r>
      <w:r w:rsidR="004822EE">
        <w:rPr>
          <w:rFonts w:eastAsiaTheme="minorEastAsia"/>
        </w:rPr>
        <w:t xml:space="preserve">το σώμα </w:t>
      </w:r>
      <w:r w:rsidR="001251AC">
        <w:rPr>
          <w:rFonts w:eastAsiaTheme="minorEastAsia"/>
        </w:rPr>
        <w:t>θα βρισκόμαστε</w:t>
      </w:r>
      <w:r w:rsidR="001251AC" w:rsidRPr="001251AC">
        <w:rPr>
          <w:rFonts w:eastAsiaTheme="minorEastAsia"/>
        </w:rPr>
        <w:t xml:space="preserve"> </w:t>
      </w:r>
      <w:r w:rsidR="001251AC">
        <w:rPr>
          <w:rFonts w:eastAsiaTheme="minorEastAsia"/>
        </w:rPr>
        <w:t xml:space="preserve">στην ακραία θέση </w:t>
      </w:r>
      <m:oMath>
        <m:r>
          <w:rPr>
            <w:rFonts w:ascii="Cambria Math" w:eastAsiaTheme="minorEastAsia" w:hAnsi="Cambria Math"/>
          </w:rPr>
          <m:t>-Α</m:t>
        </m:r>
      </m:oMath>
      <w:r w:rsidR="001251AC">
        <w:rPr>
          <w:rFonts w:eastAsiaTheme="minorEastAsia"/>
        </w:rPr>
        <w:t xml:space="preserve">. Επίσης στο χρονικό διάστημα </w:t>
      </w:r>
      <m:oMath>
        <m:r>
          <w:rPr>
            <w:rFonts w:ascii="Cambria Math" w:eastAsiaTheme="minorEastAsia" w:hAnsi="Cambria Math"/>
          </w:rPr>
          <m:t xml:space="preserve">Τ=8 </m:t>
        </m:r>
        <m:r>
          <w:rPr>
            <w:rFonts w:ascii="Cambria Math" w:eastAsiaTheme="minorEastAsia" w:hAnsi="Cambria Math"/>
            <w:lang w:val="en-US"/>
          </w:rPr>
          <m:t>sec</m:t>
        </m:r>
      </m:oMath>
      <w:r w:rsidR="001251AC" w:rsidRPr="001251AC">
        <w:rPr>
          <w:rFonts w:eastAsiaTheme="minorEastAsia"/>
        </w:rPr>
        <w:t xml:space="preserve"> </w:t>
      </w:r>
      <w:r w:rsidR="001251AC">
        <w:rPr>
          <w:rFonts w:eastAsiaTheme="minorEastAsia"/>
        </w:rPr>
        <w:t>θα βρεθε</w:t>
      </w:r>
      <w:r w:rsidR="004822EE">
        <w:rPr>
          <w:rFonts w:eastAsiaTheme="minorEastAsia"/>
        </w:rPr>
        <w:t>ί</w:t>
      </w:r>
      <w:r w:rsidR="001251AC">
        <w:rPr>
          <w:rFonts w:eastAsiaTheme="minorEastAsia"/>
        </w:rPr>
        <w:t xml:space="preserve"> ξανά στη θέση ισορροπίας. Συμπεραίνουμε ότι στο χρονικό διάστημα από το έκτο έως το όγδοο δευτερόλεπτο η κίνηση γίνεται από τη θέση </w:t>
      </w:r>
      <m:oMath>
        <m:r>
          <w:rPr>
            <w:rFonts w:ascii="Cambria Math" w:eastAsiaTheme="minorEastAsia" w:hAnsi="Cambria Math"/>
          </w:rPr>
          <m:t>-Α</m:t>
        </m:r>
      </m:oMath>
      <w:r w:rsidR="001251AC">
        <w:rPr>
          <w:rFonts w:eastAsiaTheme="minorEastAsia"/>
        </w:rPr>
        <w:t xml:space="preserve"> </w:t>
      </w:r>
      <w:r w:rsidR="001D11F8">
        <w:rPr>
          <w:rFonts w:eastAsiaTheme="minorEastAsia"/>
        </w:rPr>
        <w:t xml:space="preserve">έως και </w:t>
      </w:r>
      <w:r w:rsidR="001251AC">
        <w:rPr>
          <w:rFonts w:eastAsiaTheme="minorEastAsia"/>
        </w:rPr>
        <w:t>την θέση ισορροπίας</w:t>
      </w:r>
      <w:r w:rsidR="004822EE">
        <w:rPr>
          <w:rFonts w:eastAsiaTheme="minorEastAsia"/>
        </w:rPr>
        <w:t xml:space="preserve"> με ταχύτητα που μεταβάλλεται από </w:t>
      </w:r>
      <m:oMath>
        <m:r>
          <w:rPr>
            <w:rFonts w:ascii="Cambria Math" w:eastAsiaTheme="minorEastAsia" w:hAnsi="Cambria Math"/>
          </w:rPr>
          <m:t>0</m:t>
        </m:r>
      </m:oMath>
      <w:r w:rsidR="004822EE">
        <w:rPr>
          <w:rFonts w:eastAsiaTheme="minorEastAsia"/>
        </w:rPr>
        <w:t xml:space="preserve"> μέχρι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υ</m:t>
            </m:r>
          </m:e>
          <m:sub>
            <m:r>
              <w:rPr>
                <w:rFonts w:ascii="Cambria Math" w:eastAsiaTheme="minorEastAsia" w:hAnsi="Cambria Math"/>
              </w:rPr>
              <m:t>max</m:t>
            </m:r>
          </m:sub>
        </m:sSub>
      </m:oMath>
      <w:r w:rsidR="001251AC">
        <w:rPr>
          <w:rFonts w:eastAsiaTheme="minorEastAsia"/>
        </w:rPr>
        <w:t>.</w:t>
      </w:r>
      <w:r w:rsidR="001A01C4">
        <w:rPr>
          <w:rFonts w:eastAsiaTheme="minorEastAsia"/>
        </w:rPr>
        <w:t xml:space="preserve"> Σχεδιάζουμε τα διανύσματα της ταχύτητας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υ</m:t>
            </m:r>
          </m:e>
        </m:acc>
      </m:oMath>
      <w:r w:rsidR="001A01C4">
        <w:rPr>
          <w:rFonts w:eastAsiaTheme="minorEastAsia"/>
        </w:rPr>
        <w:t xml:space="preserve"> και της συνισταμένης δύναμης </w:t>
      </w:r>
      <m:oMath>
        <m:r>
          <w:rPr>
            <w:rFonts w:ascii="Cambria Math" w:eastAsiaTheme="minorEastAsia" w:hAnsi="Cambria Math"/>
          </w:rPr>
          <m:t xml:space="preserve">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</m:nary>
      </m:oMath>
      <w:r w:rsidR="001A01C4" w:rsidRPr="001A01C4">
        <w:rPr>
          <w:rFonts w:eastAsiaTheme="minorEastAsia"/>
        </w:rPr>
        <w:t xml:space="preserve"> </w:t>
      </w:r>
      <w:r w:rsidR="001A01C4">
        <w:rPr>
          <w:rFonts w:eastAsiaTheme="minorEastAsia"/>
        </w:rPr>
        <w:t>που έχουν την ίδια φορά.</w:t>
      </w:r>
      <w:r w:rsidR="001A01C4" w:rsidRPr="001A01C4">
        <w:rPr>
          <w:rFonts w:eastAsiaTheme="minorEastAsia"/>
        </w:rPr>
        <w:t xml:space="preserve"> </w:t>
      </w:r>
    </w:p>
    <w:p w14:paraId="18D8C233" w14:textId="2BB21527" w:rsidR="00216F59" w:rsidRPr="00CD72A0" w:rsidRDefault="00DB3C3E" w:rsidP="00CD72A0">
      <w:pPr>
        <w:spacing w:after="0" w:line="360" w:lineRule="auto"/>
        <w:jc w:val="center"/>
        <w:rPr>
          <w:rFonts w:eastAsiaTheme="minorEastAsia"/>
        </w:rPr>
      </w:pPr>
      <w:r w:rsidRPr="00DB3C3E">
        <w:rPr>
          <w:rFonts w:eastAsiaTheme="minorEastAsia"/>
          <w:noProof/>
          <w:lang w:eastAsia="ja-JP"/>
        </w:rPr>
        <w:drawing>
          <wp:inline distT="0" distB="0" distL="0" distR="0" wp14:anchorId="69E23F60" wp14:editId="27A62749">
            <wp:extent cx="4968671" cy="1844200"/>
            <wp:effectExtent l="0" t="0" r="381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8671" cy="18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35323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8</w:t>
      </w:r>
    </w:p>
    <w:p w14:paraId="3569445A" w14:textId="735CCBFB" w:rsidR="002006EE" w:rsidRPr="009E0DAD" w:rsidRDefault="002006EE" w:rsidP="002006EE">
      <w:pPr>
        <w:spacing w:after="0" w:line="360" w:lineRule="auto"/>
        <w:jc w:val="both"/>
      </w:pPr>
      <w:r>
        <w:rPr>
          <w:b/>
        </w:rPr>
        <w:t>2.2.</w:t>
      </w:r>
      <w:r w:rsidR="009E0DAD" w:rsidRPr="009E0DAD">
        <w:rPr>
          <w:b/>
        </w:rPr>
        <w:t xml:space="preserve"> </w:t>
      </w:r>
    </w:p>
    <w:p w14:paraId="226FF3FC" w14:textId="26227619" w:rsidR="002006EE" w:rsidRPr="009E0DAD" w:rsidRDefault="002006EE" w:rsidP="002006EE">
      <w:pPr>
        <w:spacing w:after="0" w:line="360" w:lineRule="auto"/>
        <w:jc w:val="both"/>
      </w:pPr>
      <w:r>
        <w:rPr>
          <w:b/>
        </w:rPr>
        <w:t>2.2.Α.</w:t>
      </w:r>
      <w:r w:rsidR="009E0DAD">
        <w:rPr>
          <w:b/>
        </w:rPr>
        <w:t xml:space="preserve"> </w:t>
      </w:r>
      <w:r w:rsidR="009E0DAD">
        <w:t>Σωστή απάντηση η (</w:t>
      </w:r>
      <w:r w:rsidR="00134B7B">
        <w:t>γ</w:t>
      </w:r>
      <w:r w:rsidR="009E0DAD">
        <w:t>)</w:t>
      </w:r>
    </w:p>
    <w:p w14:paraId="43074EB9" w14:textId="4DFDC638" w:rsidR="009E0DAD" w:rsidRDefault="002006EE" w:rsidP="009E0DAD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78007659" w14:textId="1BAA3434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2.2.Β.</w:t>
      </w:r>
    </w:p>
    <w:p w14:paraId="01E21C39" w14:textId="25675FB2" w:rsidR="00CD72A0" w:rsidRDefault="00D1380B" w:rsidP="002006EE">
      <w:pPr>
        <w:spacing w:after="0" w:line="360" w:lineRule="auto"/>
        <w:jc w:val="both"/>
        <w:rPr>
          <w:rFonts w:eastAsiaTheme="minorEastAsia"/>
        </w:rPr>
      </w:pPr>
      <w:r>
        <w:lastRenderedPageBreak/>
        <w:t>Ακριβώς π</w:t>
      </w:r>
      <w:r w:rsidR="009E0DAD">
        <w:t xml:space="preserve">ριν την κρούση </w:t>
      </w:r>
      <w:r>
        <w:t xml:space="preserve">η σφαίρα 5 </w:t>
      </w:r>
      <w:r w:rsidR="009E0DAD">
        <w:t xml:space="preserve">θα </w:t>
      </w:r>
      <w:r>
        <w:t xml:space="preserve">έχει </w:t>
      </w:r>
      <w:r w:rsidR="009E0DAD">
        <w:t xml:space="preserve">αποκτήσει </w:t>
      </w:r>
      <w:r w:rsidR="00A34B94">
        <w:t xml:space="preserve">οριζόντια </w:t>
      </w:r>
      <w:r w:rsidR="009E0DAD">
        <w:t xml:space="preserve">ταχύτητα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 w:rsidR="00A34B94">
        <w:rPr>
          <w:rFonts w:eastAsiaTheme="minorEastAsia"/>
        </w:rPr>
        <w:t xml:space="preserve"> με φορά προς τα αριστερά</w:t>
      </w:r>
      <w:r w:rsidR="009E0DAD">
        <w:rPr>
          <w:rFonts w:eastAsiaTheme="minorEastAsia"/>
        </w:rPr>
        <w:t xml:space="preserve">. </w:t>
      </w:r>
      <w:r>
        <w:rPr>
          <w:rFonts w:eastAsiaTheme="minorEastAsia"/>
        </w:rPr>
        <w:t xml:space="preserve">Αφού οι σφαίρες έχουν ίσες μάζες, κατά την κρούση ανταλλάσσουν ταχύτητες, οπότε η 5 ακινητοποιείται και η 4 αρχίζει να κινείται προς τα αριστερά με ταχύτητα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>
        <w:rPr>
          <w:rFonts w:eastAsiaTheme="minorEastAsia"/>
        </w:rPr>
        <w:t xml:space="preserve">. </w:t>
      </w:r>
      <w:r w:rsidR="009E0DAD">
        <w:rPr>
          <w:rFonts w:eastAsiaTheme="minorEastAsia"/>
        </w:rPr>
        <w:t xml:space="preserve">Η </w:t>
      </w:r>
      <w:r>
        <w:rPr>
          <w:rFonts w:eastAsiaTheme="minorEastAsia"/>
        </w:rPr>
        <w:t xml:space="preserve">επόμενη </w:t>
      </w:r>
      <w:r w:rsidR="009E0DAD">
        <w:rPr>
          <w:rFonts w:eastAsiaTheme="minorEastAsia"/>
        </w:rPr>
        <w:t xml:space="preserve">κρούση </w:t>
      </w:r>
      <w:r>
        <w:rPr>
          <w:rFonts w:eastAsiaTheme="minorEastAsia"/>
        </w:rPr>
        <w:t>ακινητοποιεί την 4 και μεταβιβάζει την ταχύτητα στην 3. Το ίδιο συμβαίνει στις διαδοχικές κρούσεις μεταξύ των 3 με 2 και 2 με 1</w:t>
      </w:r>
      <w:r w:rsidR="009E0DAD">
        <w:rPr>
          <w:rFonts w:eastAsiaTheme="minorEastAsia"/>
        </w:rPr>
        <w:t>.</w:t>
      </w:r>
    </w:p>
    <w:p w14:paraId="64397582" w14:textId="4C713B90" w:rsidR="00CD72A0" w:rsidRDefault="005E5289" w:rsidP="00CD72A0">
      <w:pPr>
        <w:spacing w:after="0" w:line="360" w:lineRule="auto"/>
        <w:jc w:val="center"/>
        <w:rPr>
          <w:rFonts w:eastAsiaTheme="minorEastAsia"/>
        </w:rPr>
      </w:pPr>
      <w:r w:rsidRPr="005E5289">
        <w:rPr>
          <w:rFonts w:eastAsiaTheme="minorEastAsia"/>
          <w:noProof/>
          <w:lang w:eastAsia="ja-JP"/>
        </w:rPr>
        <w:drawing>
          <wp:inline distT="0" distB="0" distL="0" distR="0" wp14:anchorId="2F06F2E2" wp14:editId="38A08D56">
            <wp:extent cx="4404742" cy="2682472"/>
            <wp:effectExtent l="0" t="0" r="0" b="381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4742" cy="268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16AE8" w14:textId="221CD8F3" w:rsidR="009E0DAD" w:rsidRPr="009E0DAD" w:rsidRDefault="00D1380B" w:rsidP="002006EE">
      <w:pPr>
        <w:spacing w:after="0" w:line="360" w:lineRule="auto"/>
        <w:jc w:val="both"/>
      </w:pPr>
      <w:r>
        <w:rPr>
          <w:rFonts w:eastAsiaTheme="minorEastAsia"/>
        </w:rPr>
        <w:t xml:space="preserve">Δηλαδή </w:t>
      </w:r>
      <w:r w:rsidR="002B49B6">
        <w:rPr>
          <w:rFonts w:eastAsiaTheme="minorEastAsia"/>
        </w:rPr>
        <w:t xml:space="preserve">έχουμε σειρά διαδοχικών, κεντρικών κι ελαστικών κρούσεων </w:t>
      </w:r>
      <w:r>
        <w:rPr>
          <w:rFonts w:eastAsiaTheme="minorEastAsia"/>
        </w:rPr>
        <w:t xml:space="preserve">κάθε </w:t>
      </w:r>
      <w:r w:rsidR="002B49B6">
        <w:rPr>
          <w:rFonts w:eastAsiaTheme="minorEastAsia"/>
        </w:rPr>
        <w:t xml:space="preserve">σφαίρας με </w:t>
      </w:r>
      <w:r>
        <w:rPr>
          <w:rFonts w:eastAsiaTheme="minorEastAsia"/>
        </w:rPr>
        <w:t>εκείνη που βρίσκεται στα αριστερά της</w:t>
      </w:r>
      <w:r w:rsidR="002B49B6">
        <w:rPr>
          <w:rFonts w:eastAsiaTheme="minorEastAsia"/>
        </w:rPr>
        <w:t>, με αποτέλεσμα</w:t>
      </w:r>
      <w:r w:rsidR="00CD72A0">
        <w:rPr>
          <w:rFonts w:eastAsiaTheme="minorEastAsia"/>
        </w:rPr>
        <w:t xml:space="preserve"> να μεταβιβάζεται </w:t>
      </w:r>
      <w:r>
        <w:rPr>
          <w:rFonts w:eastAsiaTheme="minorEastAsia"/>
        </w:rPr>
        <w:t xml:space="preserve">ολόκληρη η </w:t>
      </w:r>
      <w:r w:rsidR="00CD72A0">
        <w:rPr>
          <w:rFonts w:eastAsiaTheme="minorEastAsia"/>
        </w:rPr>
        <w:t xml:space="preserve">ενέργεια και </w:t>
      </w:r>
      <w:r>
        <w:rPr>
          <w:rFonts w:eastAsiaTheme="minorEastAsia"/>
        </w:rPr>
        <w:t xml:space="preserve">η </w:t>
      </w:r>
      <w:r w:rsidR="00CD72A0">
        <w:rPr>
          <w:rFonts w:eastAsiaTheme="minorEastAsia"/>
        </w:rPr>
        <w:t xml:space="preserve">ορμή </w:t>
      </w:r>
      <w:r>
        <w:rPr>
          <w:rFonts w:eastAsiaTheme="minorEastAsia"/>
        </w:rPr>
        <w:t xml:space="preserve">της και η ίδια να </w:t>
      </w:r>
      <w:r w:rsidR="005E5289">
        <w:rPr>
          <w:rFonts w:eastAsiaTheme="minorEastAsia"/>
        </w:rPr>
        <w:t>μένει</w:t>
      </w:r>
      <w:r w:rsidR="00CD72A0">
        <w:rPr>
          <w:rFonts w:eastAsiaTheme="minorEastAsia"/>
        </w:rPr>
        <w:t xml:space="preserve"> ακίνητ</w:t>
      </w:r>
      <w:r>
        <w:rPr>
          <w:rFonts w:eastAsiaTheme="minorEastAsia"/>
        </w:rPr>
        <w:t>η</w:t>
      </w:r>
      <w:r w:rsidR="00CD72A0">
        <w:rPr>
          <w:rFonts w:eastAsiaTheme="minorEastAsia"/>
        </w:rPr>
        <w:t xml:space="preserve">. Η σφαίρα </w:t>
      </w:r>
      <w:r>
        <w:rPr>
          <w:rFonts w:eastAsiaTheme="minorEastAsia"/>
        </w:rPr>
        <w:t xml:space="preserve">1 αρχίζει να κινείται </w:t>
      </w:r>
      <w:r w:rsidR="00CD72A0">
        <w:rPr>
          <w:rFonts w:eastAsiaTheme="minorEastAsia"/>
        </w:rPr>
        <w:t>με ταχύτητα</w:t>
      </w:r>
      <w:r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 w:rsidR="00CD72A0">
        <w:rPr>
          <w:rFonts w:eastAsiaTheme="minorEastAsia"/>
        </w:rPr>
        <w:t xml:space="preserve"> και ανέρχεται στο ίδιο ύψος με εκείνο από το οποίο έπεσε η πρώτη σφαίρα.</w:t>
      </w:r>
    </w:p>
    <w:p w14:paraId="44C92B3E" w14:textId="77777777" w:rsidR="002006EE" w:rsidRP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2006EE" w:rsidRPr="002006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73208" w16cex:dateUtc="2022-09-10T12:5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EE"/>
    <w:rsid w:val="001251AC"/>
    <w:rsid w:val="00134B7B"/>
    <w:rsid w:val="001A01C4"/>
    <w:rsid w:val="001B7005"/>
    <w:rsid w:val="001D11F8"/>
    <w:rsid w:val="001F66BE"/>
    <w:rsid w:val="002006EE"/>
    <w:rsid w:val="00216F59"/>
    <w:rsid w:val="00226D8A"/>
    <w:rsid w:val="002B49B6"/>
    <w:rsid w:val="00355080"/>
    <w:rsid w:val="004822EE"/>
    <w:rsid w:val="00567643"/>
    <w:rsid w:val="005E5289"/>
    <w:rsid w:val="007907FB"/>
    <w:rsid w:val="00796075"/>
    <w:rsid w:val="009E0DAD"/>
    <w:rsid w:val="00A34B94"/>
    <w:rsid w:val="00A86D89"/>
    <w:rsid w:val="00AC0411"/>
    <w:rsid w:val="00AC48D0"/>
    <w:rsid w:val="00B61541"/>
    <w:rsid w:val="00C336B2"/>
    <w:rsid w:val="00CD72A0"/>
    <w:rsid w:val="00D1380B"/>
    <w:rsid w:val="00D62EA1"/>
    <w:rsid w:val="00D64FA7"/>
    <w:rsid w:val="00DB3C3E"/>
    <w:rsid w:val="00DB5445"/>
    <w:rsid w:val="00F76929"/>
    <w:rsid w:val="00F9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1D72"/>
  <w15:chartTrackingRefBased/>
  <w15:docId w15:val="{8E15D28D-9BAE-4AA7-931F-C94D9FF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6F59"/>
    <w:rPr>
      <w:color w:val="808080"/>
    </w:rPr>
  </w:style>
  <w:style w:type="paragraph" w:styleId="a4">
    <w:name w:val="Revision"/>
    <w:hidden/>
    <w:uiPriority w:val="99"/>
    <w:semiHidden/>
    <w:rsid w:val="00AC48D0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7907FB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7907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7907FB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07FB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907FB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6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96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F34C80-879A-4B09-8A1B-E075440CE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35785-687A-421C-BA8E-693C12B90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8CDD39-2CC0-46B3-A7EC-45B10583A8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Π Τ</cp:lastModifiedBy>
  <cp:revision>3</cp:revision>
  <cp:lastPrinted>2023-05-28T14:02:00Z</cp:lastPrinted>
  <dcterms:created xsi:type="dcterms:W3CDTF">2023-05-28T14:02:00Z</dcterms:created>
  <dcterms:modified xsi:type="dcterms:W3CDTF">2023-05-28T14:02:00Z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