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ACC6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52889C63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  <w:b/>
          <w:bCs/>
        </w:rPr>
        <w:t>2.1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5DE45270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</w:rPr>
        <w:t xml:space="preserve">α. Για ποιο προϊόν τους εκτρέφονται οι φυλές βοοειδών </w:t>
      </w:r>
      <w:proofErr w:type="spellStart"/>
      <w:r w:rsidRPr="009D7F94">
        <w:rPr>
          <w:rStyle w:val="normaltextrun"/>
          <w:rFonts w:asciiTheme="minorHAnsi" w:hAnsiTheme="minorHAnsi" w:cstheme="minorHAnsi"/>
          <w:lang w:val="en-US"/>
        </w:rPr>
        <w:t>Jesrsey</w:t>
      </w:r>
      <w:proofErr w:type="spellEnd"/>
      <w:r w:rsidRPr="009D7F94">
        <w:rPr>
          <w:rStyle w:val="normaltextrun"/>
          <w:rFonts w:asciiTheme="minorHAnsi" w:hAnsiTheme="minorHAnsi" w:cstheme="minorHAnsi"/>
        </w:rPr>
        <w:t xml:space="preserve"> και </w:t>
      </w:r>
      <w:r w:rsidRPr="009D7F94">
        <w:rPr>
          <w:rStyle w:val="normaltextrun"/>
          <w:rFonts w:asciiTheme="minorHAnsi" w:hAnsiTheme="minorHAnsi" w:cstheme="minorHAnsi"/>
          <w:lang w:val="en-US"/>
        </w:rPr>
        <w:t>Guernsey</w:t>
      </w:r>
      <w:r w:rsidRPr="009D7F94">
        <w:rPr>
          <w:rStyle w:val="normaltextrun"/>
          <w:rFonts w:asciiTheme="minorHAnsi" w:hAnsiTheme="minorHAnsi" w:cstheme="minorHAnsi"/>
        </w:rPr>
        <w:t xml:space="preserve"> (μονάδες 6);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1B3B6FAD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</w:rPr>
        <w:t xml:space="preserve">β. Για ποιο χαρακτηριστικό της είναι κυρίως γνωστή η φυλή </w:t>
      </w:r>
      <w:r w:rsidRPr="009D7F94">
        <w:rPr>
          <w:rStyle w:val="normaltextrun"/>
          <w:rFonts w:asciiTheme="minorHAnsi" w:hAnsiTheme="minorHAnsi" w:cstheme="minorHAnsi"/>
          <w:lang w:val="en-US"/>
        </w:rPr>
        <w:t>Jersey</w:t>
      </w:r>
      <w:r w:rsidRPr="009D7F94">
        <w:rPr>
          <w:rStyle w:val="normaltextrun"/>
          <w:rFonts w:asciiTheme="minorHAnsi" w:hAnsiTheme="minorHAnsi" w:cstheme="minorHAnsi"/>
        </w:rPr>
        <w:t xml:space="preserve"> (μονάδες 6);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52380348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  <w:b/>
          <w:bCs/>
        </w:rPr>
        <w:t>Μονάδες 12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49E2CD47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  <w:b/>
          <w:bCs/>
        </w:rPr>
        <w:t>2.2. 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1CE9FAC1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</w:rPr>
        <w:t>α Ποιες είναι οι φυλές βοοειδών που ανήκουν στις φυλές μικτών αποδόσεων (μονάδες 6); Ποια είναι η κοινή χώρα καταγωγής τους (μονάδες 4);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57458F69" w14:textId="77777777" w:rsidR="008B20A1" w:rsidRPr="009D7F94" w:rsidRDefault="008B20A1" w:rsidP="009D7F9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</w:rPr>
        <w:t>β. Σε ποιους τρεις (3) τύπους διακρίνονται οι φυλές βοοειδών μικτών αποδόσεων (μονάδες 3);</w:t>
      </w:r>
      <w:r w:rsidRPr="009D7F94">
        <w:rPr>
          <w:rStyle w:val="eop"/>
          <w:rFonts w:asciiTheme="minorHAnsi" w:hAnsiTheme="minorHAnsi" w:cstheme="minorHAnsi"/>
        </w:rPr>
        <w:t> </w:t>
      </w:r>
    </w:p>
    <w:p w14:paraId="0331F8BC" w14:textId="0E1A5AB7" w:rsidR="006E130E" w:rsidRPr="009D7F94" w:rsidRDefault="008B20A1" w:rsidP="009D7F9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9D7F94">
        <w:rPr>
          <w:rStyle w:val="normaltextrun"/>
          <w:rFonts w:asciiTheme="minorHAnsi" w:hAnsiTheme="minorHAnsi" w:cstheme="minorHAnsi"/>
          <w:b/>
          <w:bCs/>
        </w:rPr>
        <w:t>Μονάδες 13</w:t>
      </w:r>
    </w:p>
    <w:sectPr w:rsidR="006E130E" w:rsidRPr="009D7F94" w:rsidSect="008B20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A1"/>
    <w:rsid w:val="006E130E"/>
    <w:rsid w:val="008B20A1"/>
    <w:rsid w:val="009D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00F222"/>
  <w15:chartTrackingRefBased/>
  <w15:docId w15:val="{AF46D33A-18DF-B641-B082-2C30ABF1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B20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B20A1"/>
  </w:style>
  <w:style w:type="character" w:customStyle="1" w:styleId="eop">
    <w:name w:val="eop"/>
    <w:basedOn w:val="a0"/>
    <w:rsid w:val="008B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2022-11-05T10:24:00Z</dcterms:created>
  <dcterms:modified xsi:type="dcterms:W3CDTF">2022-11-05T10:27:00Z</dcterms:modified>
</cp:coreProperties>
</file>