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9AA" w:rsidRDefault="009B29AA" w:rsidP="009B29AA">
      <w:pPr>
        <w:spacing w:after="120" w:line="360" w:lineRule="auto"/>
        <w:jc w:val="both"/>
        <w:rPr>
          <w:rFonts w:cstheme="minorHAnsi"/>
          <w:color w:val="000000" w:themeColor="text1"/>
          <w:sz w:val="24"/>
          <w:szCs w:val="24"/>
          <w:u w:val="single"/>
          <w:lang w:val="el-GR"/>
        </w:rPr>
      </w:pPr>
      <w:r>
        <w:rPr>
          <w:rStyle w:val="normaltextrun"/>
          <w:rFonts w:cstheme="minorHAnsi"/>
          <w:color w:val="000000" w:themeColor="text1"/>
          <w:sz w:val="24"/>
          <w:szCs w:val="24"/>
          <w:shd w:val="clear" w:color="auto" w:fill="FFFFFF"/>
        </w:rPr>
        <w:t>ΕΝΔΕΙΚΤΙΚΗ ΑΠΑΝΤΗΣΗ</w:t>
      </w:r>
      <w:r>
        <w:rPr>
          <w:rStyle w:val="eop"/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</w:p>
    <w:p w:rsidR="00660AC7" w:rsidRPr="001755F2" w:rsidRDefault="00660AC7" w:rsidP="00DD48C9">
      <w:pPr>
        <w:spacing w:after="120" w:line="360" w:lineRule="auto"/>
        <w:rPr>
          <w:b/>
          <w:sz w:val="24"/>
          <w:szCs w:val="24"/>
          <w:u w:val="single"/>
          <w:vertAlign w:val="superscript"/>
          <w:lang w:val="el-GR"/>
        </w:rPr>
      </w:pPr>
      <w:bookmarkStart w:id="0" w:name="_GoBack"/>
      <w:bookmarkEnd w:id="0"/>
      <w:r w:rsidRPr="001755F2">
        <w:rPr>
          <w:b/>
          <w:sz w:val="24"/>
          <w:szCs w:val="24"/>
          <w:u w:val="single"/>
          <w:lang w:val="el-GR"/>
        </w:rPr>
        <w:t>Θέμα 2</w:t>
      </w:r>
      <w:r w:rsidRPr="001755F2">
        <w:rPr>
          <w:b/>
          <w:sz w:val="24"/>
          <w:szCs w:val="24"/>
          <w:u w:val="single"/>
          <w:vertAlign w:val="superscript"/>
          <w:lang w:val="el-GR"/>
        </w:rPr>
        <w:t>ο</w:t>
      </w:r>
    </w:p>
    <w:p w:rsidR="00660AC7" w:rsidRPr="002F6D61" w:rsidRDefault="00660AC7" w:rsidP="00DD48C9">
      <w:pPr>
        <w:spacing w:after="120" w:line="360" w:lineRule="auto"/>
        <w:jc w:val="both"/>
        <w:rPr>
          <w:b/>
          <w:sz w:val="24"/>
          <w:szCs w:val="24"/>
          <w:lang w:val="el-GR"/>
        </w:rPr>
      </w:pPr>
      <w:r w:rsidRPr="001755F2">
        <w:rPr>
          <w:b/>
          <w:sz w:val="24"/>
          <w:szCs w:val="24"/>
          <w:lang w:val="el-GR"/>
        </w:rPr>
        <w:t>2.1</w:t>
      </w:r>
      <w:r w:rsidRPr="00813BEE">
        <w:rPr>
          <w:b/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α)Λ, β)Λ, γ)Σ, δ)Λ, ε)Λ</w:t>
      </w:r>
    </w:p>
    <w:p w:rsidR="00660AC7" w:rsidRPr="000662FA" w:rsidRDefault="00660AC7" w:rsidP="00DD48C9">
      <w:pPr>
        <w:pStyle w:val="-HTML"/>
        <w:shd w:val="clear" w:color="auto" w:fill="FFFFFF"/>
        <w:spacing w:line="360" w:lineRule="auto"/>
        <w:jc w:val="both"/>
        <w:rPr>
          <w:rFonts w:asciiTheme="minorHAnsi" w:hAnsiTheme="minorHAnsi"/>
          <w:color w:val="1D2228"/>
          <w:sz w:val="24"/>
          <w:szCs w:val="24"/>
          <w:lang w:val="el-GR"/>
        </w:rPr>
      </w:pPr>
      <w:r w:rsidRPr="000662FA">
        <w:rPr>
          <w:rFonts w:asciiTheme="minorHAnsi" w:hAnsiTheme="minorHAnsi"/>
          <w:b/>
          <w:sz w:val="24"/>
          <w:szCs w:val="24"/>
          <w:lang w:val="el-GR"/>
        </w:rPr>
        <w:t xml:space="preserve">2.2 </w:t>
      </w:r>
      <w:r w:rsidR="00DD48C9" w:rsidRPr="00DD48C9">
        <w:rPr>
          <w:rFonts w:asciiTheme="minorHAnsi" w:hAnsiTheme="minorHAnsi"/>
          <w:sz w:val="24"/>
          <w:szCs w:val="24"/>
          <w:lang w:val="el-GR"/>
        </w:rPr>
        <w:t>1)</w:t>
      </w:r>
      <w:r w:rsidR="00DD48C9">
        <w:rPr>
          <w:rFonts w:asciiTheme="minorHAnsi" w:hAnsiTheme="minorHAnsi"/>
          <w:sz w:val="24"/>
          <w:szCs w:val="24"/>
          <w:lang w:val="el-GR"/>
        </w:rPr>
        <w:t xml:space="preserve"> Εφαρμόζεται σε όλες τις θαλάσσιες περιοχές δίχως γεωγραφικούς περιορισμούς. 2) Οι διαδικασίες υπογραφής επικυρώσεως και αποδοχής της Συμβάσεως είναι ανοιχτές για οποιοδήποτε κράτος.</w:t>
      </w:r>
    </w:p>
    <w:p w:rsidR="00476002" w:rsidRPr="00DD48C9" w:rsidRDefault="00476002" w:rsidP="00DD48C9">
      <w:pPr>
        <w:spacing w:line="360" w:lineRule="auto"/>
        <w:rPr>
          <w:lang w:val="el-GR"/>
        </w:rPr>
      </w:pPr>
    </w:p>
    <w:sectPr w:rsidR="00476002" w:rsidRPr="00DD48C9" w:rsidSect="004760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60AC7"/>
    <w:rsid w:val="00476002"/>
    <w:rsid w:val="00660AC7"/>
    <w:rsid w:val="009B29AA"/>
    <w:rsid w:val="00DD4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DD085"/>
  <w15:docId w15:val="{13720C9B-A4C2-4B51-8C98-BC03FD8EC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0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-HTML">
    <w:name w:val="HTML Preformatted"/>
    <w:basedOn w:val="a"/>
    <w:link w:val="-HTMLChar"/>
    <w:uiPriority w:val="99"/>
    <w:semiHidden/>
    <w:unhideWhenUsed/>
    <w:rsid w:val="00660A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660AC7"/>
    <w:rPr>
      <w:rFonts w:ascii="Courier New" w:eastAsia="Times New Roman" w:hAnsi="Courier New" w:cs="Courier New"/>
      <w:sz w:val="20"/>
      <w:szCs w:val="20"/>
    </w:rPr>
  </w:style>
  <w:style w:type="character" w:customStyle="1" w:styleId="normaltextrun">
    <w:name w:val="normaltextrun"/>
    <w:basedOn w:val="a0"/>
    <w:rsid w:val="009B29AA"/>
  </w:style>
  <w:style w:type="character" w:customStyle="1" w:styleId="eop">
    <w:name w:val="eop"/>
    <w:basedOn w:val="a0"/>
    <w:rsid w:val="009B2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01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209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3</cp:revision>
  <dcterms:created xsi:type="dcterms:W3CDTF">2022-10-29T13:55:00Z</dcterms:created>
  <dcterms:modified xsi:type="dcterms:W3CDTF">2022-11-04T06:04:00Z</dcterms:modified>
</cp:coreProperties>
</file>