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3C" w:rsidRPr="007E283C" w:rsidRDefault="007E283C" w:rsidP="001E0A64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7E283C">
        <w:rPr>
          <w:rFonts w:cstheme="minorHAnsi"/>
          <w:b/>
          <w:sz w:val="24"/>
          <w:szCs w:val="24"/>
          <w:u w:val="single"/>
        </w:rPr>
        <w:t>Θέμα 2</w:t>
      </w:r>
      <w:r w:rsidRPr="007E283C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BD60CA" w:rsidRDefault="007E283C" w:rsidP="001E0A6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E283C">
        <w:rPr>
          <w:rFonts w:cstheme="minorHAnsi"/>
          <w:b/>
          <w:sz w:val="24"/>
          <w:szCs w:val="24"/>
        </w:rPr>
        <w:t>2.1</w:t>
      </w:r>
      <w:r w:rsidR="00E41750">
        <w:rPr>
          <w:rFonts w:cstheme="minorHAnsi"/>
          <w:b/>
          <w:sz w:val="24"/>
          <w:szCs w:val="24"/>
        </w:rPr>
        <w:t xml:space="preserve"> </w:t>
      </w:r>
      <w:r w:rsidR="00176CEE" w:rsidRPr="005A2D85">
        <w:rPr>
          <w:rFonts w:cstheme="minorHAnsi"/>
          <w:bCs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πρόταση, τη λέξη Σωστό, αν η πρόταση είναι σωστή, ή τη λέξη Λάθος, αν η πρόταση είναι λανθασμένη.</w:t>
      </w:r>
    </w:p>
    <w:p w:rsidR="00472A21" w:rsidRPr="00AF090C" w:rsidRDefault="007A4991" w:rsidP="001E0A6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AF090C">
        <w:rPr>
          <w:rFonts w:cstheme="minorHAnsi"/>
          <w:b/>
          <w:bCs/>
          <w:sz w:val="24"/>
          <w:szCs w:val="24"/>
        </w:rPr>
        <w:t xml:space="preserve">Σε ότι αφορά </w:t>
      </w:r>
      <w:r w:rsidR="00472A21" w:rsidRPr="00AF090C">
        <w:rPr>
          <w:rFonts w:cstheme="minorHAnsi"/>
          <w:b/>
          <w:bCs/>
          <w:sz w:val="24"/>
          <w:szCs w:val="24"/>
        </w:rPr>
        <w:t>τα εσωτερικά και εξωτερικά εξαρτήματα του λέβητα:</w:t>
      </w:r>
    </w:p>
    <w:p w:rsidR="007E283C" w:rsidRDefault="00176CEE" w:rsidP="001E0A64">
      <w:pPr>
        <w:snapToGri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</w:t>
      </w:r>
      <w:r w:rsidR="00C76039" w:rsidRPr="00AA3C0E">
        <w:rPr>
          <w:rFonts w:cstheme="minorHAnsi"/>
          <w:b/>
          <w:sz w:val="24"/>
          <w:szCs w:val="24"/>
        </w:rPr>
        <w:t>.</w:t>
      </w:r>
      <w:r w:rsidR="00C76039">
        <w:rPr>
          <w:rFonts w:cstheme="minorHAnsi"/>
          <w:sz w:val="24"/>
          <w:szCs w:val="24"/>
        </w:rPr>
        <w:t xml:space="preserve"> Τα τροφοδοτικά επιστόμια χρησιμεύουν για τη διατήρηση του μέγιστου ορίου πιέσεως ασφάλειας του λέβητα</w:t>
      </w:r>
      <w:r w:rsidR="009811CE">
        <w:rPr>
          <w:rFonts w:cstheme="minorHAnsi"/>
          <w:sz w:val="24"/>
          <w:szCs w:val="24"/>
        </w:rPr>
        <w:t>.</w:t>
      </w:r>
    </w:p>
    <w:p w:rsidR="00C76039" w:rsidRDefault="00176CEE" w:rsidP="001E0A64">
      <w:pPr>
        <w:snapToGri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β</w:t>
      </w:r>
      <w:r w:rsidR="00C76039" w:rsidRPr="00AA3C0E">
        <w:rPr>
          <w:rFonts w:cstheme="minorHAnsi"/>
          <w:b/>
          <w:sz w:val="24"/>
          <w:szCs w:val="24"/>
        </w:rPr>
        <w:t>.</w:t>
      </w:r>
      <w:r w:rsidR="00C76039">
        <w:rPr>
          <w:rFonts w:cstheme="minorHAnsi"/>
          <w:sz w:val="24"/>
          <w:szCs w:val="24"/>
        </w:rPr>
        <w:t xml:space="preserve"> Ο εξαφριστικός κρουνός ανοίγεται κατά διαστήματα, για να επιτρέψει την έξοδο ελαιωδών</w:t>
      </w:r>
      <w:r w:rsidR="009811CE">
        <w:rPr>
          <w:rFonts w:cstheme="minorHAnsi"/>
          <w:sz w:val="24"/>
          <w:szCs w:val="24"/>
        </w:rPr>
        <w:t xml:space="preserve"> ουσιών και λιπαρών αφρών</w:t>
      </w:r>
      <w:r w:rsidR="00472A21">
        <w:rPr>
          <w:rFonts w:cstheme="minorHAnsi"/>
          <w:sz w:val="24"/>
          <w:szCs w:val="24"/>
        </w:rPr>
        <w:t xml:space="preserve">, </w:t>
      </w:r>
      <w:r w:rsidR="00472A21" w:rsidRPr="007A4991">
        <w:rPr>
          <w:rFonts w:cstheme="minorHAnsi"/>
          <w:sz w:val="24"/>
          <w:szCs w:val="24"/>
        </w:rPr>
        <w:t>που μπορεί να επιπλέουν, πάνω στην επιφάνεια του νερού.</w:t>
      </w:r>
    </w:p>
    <w:p w:rsidR="00AA3C0E" w:rsidRPr="00024F18" w:rsidRDefault="00176CEE" w:rsidP="001E0A64">
      <w:pPr>
        <w:snapToGri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</w:t>
      </w:r>
      <w:r w:rsidR="00C76039" w:rsidRPr="00AA3C0E">
        <w:rPr>
          <w:rFonts w:cstheme="minorHAnsi"/>
          <w:b/>
          <w:sz w:val="24"/>
          <w:szCs w:val="24"/>
        </w:rPr>
        <w:t>.</w:t>
      </w:r>
      <w:r w:rsidR="00E41750">
        <w:rPr>
          <w:rFonts w:cstheme="minorHAnsi"/>
          <w:b/>
          <w:sz w:val="24"/>
          <w:szCs w:val="24"/>
        </w:rPr>
        <w:t xml:space="preserve"> </w:t>
      </w:r>
      <w:r w:rsidR="00AA3C0E">
        <w:rPr>
          <w:rFonts w:cstheme="minorHAnsi"/>
          <w:sz w:val="24"/>
          <w:szCs w:val="24"/>
        </w:rPr>
        <w:t xml:space="preserve">Τα </w:t>
      </w:r>
      <w:proofErr w:type="spellStart"/>
      <w:r w:rsidR="00AA3C0E">
        <w:rPr>
          <w:rFonts w:cstheme="minorHAnsi"/>
          <w:sz w:val="24"/>
          <w:szCs w:val="24"/>
        </w:rPr>
        <w:t>εμποδιστικά</w:t>
      </w:r>
      <w:proofErr w:type="spellEnd"/>
      <w:r w:rsidR="00AA3C0E">
        <w:rPr>
          <w:rFonts w:cstheme="minorHAnsi"/>
          <w:sz w:val="24"/>
          <w:szCs w:val="24"/>
        </w:rPr>
        <w:t xml:space="preserve"> </w:t>
      </w:r>
      <w:r w:rsidR="00AA3C0E" w:rsidRPr="007A4991">
        <w:rPr>
          <w:rFonts w:cstheme="minorHAnsi"/>
          <w:sz w:val="24"/>
          <w:szCs w:val="24"/>
        </w:rPr>
        <w:t>διαφράγματα</w:t>
      </w:r>
      <w:r w:rsidR="00781CCC" w:rsidRPr="007A4991">
        <w:rPr>
          <w:rFonts w:cstheme="minorHAnsi"/>
          <w:sz w:val="24"/>
          <w:szCs w:val="24"/>
        </w:rPr>
        <w:t>, τα οποία τοποθετούνται μέσα στον υδροθάλαμο,</w:t>
      </w:r>
      <w:r w:rsidR="00E41750">
        <w:rPr>
          <w:rFonts w:cstheme="minorHAnsi"/>
          <w:sz w:val="24"/>
          <w:szCs w:val="24"/>
        </w:rPr>
        <w:t xml:space="preserve"> </w:t>
      </w:r>
      <w:r w:rsidR="00AA3C0E">
        <w:rPr>
          <w:rFonts w:cstheme="minorHAnsi"/>
          <w:sz w:val="24"/>
          <w:szCs w:val="24"/>
        </w:rPr>
        <w:t>έχουν σκοπό να εμποδίζουν τη μετακίνηση μάζας του νερο</w:t>
      </w:r>
      <w:r w:rsidR="00024F18">
        <w:rPr>
          <w:rFonts w:cstheme="minorHAnsi"/>
          <w:sz w:val="24"/>
          <w:szCs w:val="24"/>
        </w:rPr>
        <w:t xml:space="preserve">ύ στο </w:t>
      </w:r>
      <w:proofErr w:type="spellStart"/>
      <w:r w:rsidR="00024F18">
        <w:rPr>
          <w:rFonts w:cstheme="minorHAnsi"/>
          <w:sz w:val="24"/>
          <w:szCs w:val="24"/>
        </w:rPr>
        <w:t>διατοιχισμό</w:t>
      </w:r>
      <w:proofErr w:type="spellEnd"/>
      <w:r w:rsidR="00024F18">
        <w:rPr>
          <w:rFonts w:cstheme="minorHAnsi"/>
          <w:sz w:val="24"/>
          <w:szCs w:val="24"/>
        </w:rPr>
        <w:t xml:space="preserve"> του σκάφους.</w:t>
      </w:r>
    </w:p>
    <w:p w:rsidR="00AA3C0E" w:rsidRDefault="00176CEE" w:rsidP="001E0A64">
      <w:pPr>
        <w:snapToGri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δ</w:t>
      </w:r>
      <w:r w:rsidR="00C76039" w:rsidRPr="00AA3C0E">
        <w:rPr>
          <w:rFonts w:cstheme="minorHAnsi"/>
          <w:b/>
          <w:sz w:val="24"/>
          <w:szCs w:val="24"/>
        </w:rPr>
        <w:t>.</w:t>
      </w:r>
      <w:r w:rsidR="00E41750">
        <w:rPr>
          <w:rFonts w:cstheme="minorHAnsi"/>
          <w:b/>
          <w:sz w:val="24"/>
          <w:szCs w:val="24"/>
        </w:rPr>
        <w:t xml:space="preserve"> </w:t>
      </w:r>
      <w:r w:rsidR="00AA3C0E">
        <w:rPr>
          <w:rFonts w:cstheme="minorHAnsi"/>
          <w:sz w:val="24"/>
          <w:szCs w:val="24"/>
        </w:rPr>
        <w:t xml:space="preserve">Ο </w:t>
      </w:r>
      <w:proofErr w:type="spellStart"/>
      <w:r w:rsidR="00AA3C0E">
        <w:rPr>
          <w:rFonts w:cstheme="minorHAnsi"/>
          <w:sz w:val="24"/>
          <w:szCs w:val="24"/>
        </w:rPr>
        <w:t>εξαεριστικός</w:t>
      </w:r>
      <w:proofErr w:type="spellEnd"/>
      <w:r w:rsidR="00AA3C0E">
        <w:rPr>
          <w:rFonts w:cstheme="minorHAnsi"/>
          <w:sz w:val="24"/>
          <w:szCs w:val="24"/>
        </w:rPr>
        <w:t xml:space="preserve"> κρουνός τοποθετείται στο χαμ</w:t>
      </w:r>
      <w:r w:rsidR="007A4991">
        <w:rPr>
          <w:rFonts w:cstheme="minorHAnsi"/>
          <w:sz w:val="24"/>
          <w:szCs w:val="24"/>
        </w:rPr>
        <w:t>ηλότερο σημείο του ατμοθαλάμου.</w:t>
      </w:r>
    </w:p>
    <w:p w:rsidR="009811CE" w:rsidRDefault="00176CEE" w:rsidP="001E0A64">
      <w:pPr>
        <w:snapToGri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ε</w:t>
      </w:r>
      <w:r w:rsidR="009811CE" w:rsidRPr="009811CE">
        <w:rPr>
          <w:rFonts w:cstheme="minorHAnsi"/>
          <w:b/>
          <w:sz w:val="24"/>
          <w:szCs w:val="24"/>
        </w:rPr>
        <w:t>.</w:t>
      </w:r>
      <w:r w:rsidR="009811CE">
        <w:rPr>
          <w:rFonts w:cstheme="minorHAnsi"/>
          <w:sz w:val="24"/>
          <w:szCs w:val="24"/>
        </w:rPr>
        <w:t xml:space="preserve"> Οι υδροδείκτες συγκοινωνούν με τον ατμοθάλαμο και τον υδροθάλαμο.</w:t>
      </w:r>
    </w:p>
    <w:p w:rsidR="00F11487" w:rsidRPr="008B7EC8" w:rsidRDefault="008B7EC8" w:rsidP="001E0A64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Μονάδες </w:t>
      </w:r>
      <w:r w:rsidR="009811CE">
        <w:rPr>
          <w:rFonts w:cstheme="minorHAnsi"/>
          <w:b/>
          <w:i/>
          <w:sz w:val="24"/>
          <w:szCs w:val="24"/>
        </w:rPr>
        <w:t>15</w:t>
      </w:r>
    </w:p>
    <w:p w:rsidR="002B5FAD" w:rsidRPr="00781CCC" w:rsidRDefault="002B5FAD" w:rsidP="00781CCC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:rsidR="001E0A64" w:rsidRPr="00781CCC" w:rsidRDefault="007E283C" w:rsidP="00781CC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81CCC">
        <w:rPr>
          <w:rFonts w:cstheme="minorHAnsi"/>
          <w:b/>
          <w:sz w:val="24"/>
          <w:szCs w:val="24"/>
        </w:rPr>
        <w:t>2.2</w:t>
      </w:r>
      <w:r w:rsidR="00E41750">
        <w:rPr>
          <w:rFonts w:cstheme="minorHAnsi"/>
          <w:b/>
          <w:sz w:val="24"/>
          <w:szCs w:val="24"/>
        </w:rPr>
        <w:t xml:space="preserve"> </w:t>
      </w:r>
      <w:r w:rsidR="00781CCC" w:rsidRPr="00781CCC">
        <w:rPr>
          <w:sz w:val="24"/>
          <w:szCs w:val="24"/>
        </w:rPr>
        <w:t>Να γράψετε τον αριθμό για κάθε ένα από τα κενά και δίπλα τη λέξη που συμπληρώνει σωστά την πρόταση</w:t>
      </w:r>
      <w:r w:rsidR="001E0A64" w:rsidRPr="00781CCC">
        <w:rPr>
          <w:rFonts w:cstheme="minorHAnsi"/>
          <w:sz w:val="24"/>
          <w:szCs w:val="24"/>
        </w:rPr>
        <w:t xml:space="preserve">. Οι λέξεις </w:t>
      </w:r>
      <w:r w:rsidR="00F72A82">
        <w:rPr>
          <w:rFonts w:cstheme="minorHAnsi"/>
          <w:sz w:val="24"/>
          <w:szCs w:val="24"/>
        </w:rPr>
        <w:t xml:space="preserve">που </w:t>
      </w:r>
      <w:r w:rsidR="001E0A64" w:rsidRPr="00781CCC">
        <w:rPr>
          <w:rFonts w:cstheme="minorHAnsi"/>
          <w:sz w:val="24"/>
          <w:szCs w:val="24"/>
        </w:rPr>
        <w:t>δίνονται</w:t>
      </w:r>
      <w:r w:rsidR="00781CCC" w:rsidRPr="00781CCC">
        <w:rPr>
          <w:rFonts w:cstheme="minorHAnsi"/>
          <w:sz w:val="24"/>
          <w:szCs w:val="24"/>
        </w:rPr>
        <w:t>:</w:t>
      </w:r>
      <w:r w:rsidR="00E41750">
        <w:rPr>
          <w:rFonts w:cstheme="minorHAnsi"/>
          <w:sz w:val="24"/>
          <w:szCs w:val="24"/>
        </w:rPr>
        <w:t xml:space="preserve"> </w:t>
      </w:r>
      <w:r w:rsidR="00781CCC" w:rsidRPr="00781CCC">
        <w:rPr>
          <w:rFonts w:cstheme="minorHAnsi"/>
          <w:b/>
          <w:sz w:val="24"/>
          <w:szCs w:val="24"/>
        </w:rPr>
        <w:t>αναρροφούν, καταθλίβουν</w:t>
      </w:r>
      <w:r w:rsidR="001E0A64" w:rsidRPr="00781CCC">
        <w:rPr>
          <w:rFonts w:cstheme="minorHAnsi"/>
          <w:sz w:val="24"/>
          <w:szCs w:val="24"/>
        </w:rPr>
        <w:t>.</w:t>
      </w:r>
    </w:p>
    <w:p w:rsidR="00AA3C0E" w:rsidRDefault="00AF090C" w:rsidP="00AF090C">
      <w:pPr>
        <w:tabs>
          <w:tab w:val="left" w:pos="1264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E41750">
        <w:rPr>
          <w:rFonts w:cstheme="minorHAnsi"/>
          <w:sz w:val="24"/>
          <w:szCs w:val="24"/>
        </w:rPr>
        <w:t>«</w:t>
      </w:r>
      <w:r w:rsidR="001A7BE7">
        <w:rPr>
          <w:rFonts w:cstheme="minorHAnsi"/>
          <w:sz w:val="24"/>
          <w:szCs w:val="24"/>
        </w:rPr>
        <w:t>Τ</w:t>
      </w:r>
      <w:r w:rsidR="00AA3C0E">
        <w:rPr>
          <w:rFonts w:cstheme="minorHAnsi"/>
          <w:sz w:val="24"/>
          <w:szCs w:val="24"/>
        </w:rPr>
        <w:t>α τροφοδοτικά ιπ</w:t>
      </w:r>
      <w:r w:rsidR="007A4991">
        <w:rPr>
          <w:rFonts w:cstheme="minorHAnsi"/>
          <w:sz w:val="24"/>
          <w:szCs w:val="24"/>
        </w:rPr>
        <w:t>π</w:t>
      </w:r>
      <w:r w:rsidR="00AA3C0E">
        <w:rPr>
          <w:rFonts w:cstheme="minorHAnsi"/>
          <w:sz w:val="24"/>
          <w:szCs w:val="24"/>
        </w:rPr>
        <w:t xml:space="preserve">άρια ή αντλίες είναι παλινδρομικές ή περιστροφικές αντλίες, οι οποίες </w:t>
      </w:r>
      <w:r w:rsidR="00D420B8">
        <w:rPr>
          <w:rFonts w:cstheme="minorHAnsi"/>
          <w:sz w:val="24"/>
          <w:szCs w:val="24"/>
        </w:rPr>
        <w:t>_______________</w:t>
      </w:r>
      <w:r w:rsidR="00CA0248">
        <w:rPr>
          <w:rFonts w:cstheme="minorHAnsi"/>
          <w:sz w:val="24"/>
          <w:szCs w:val="24"/>
        </w:rPr>
        <w:t xml:space="preserve"> </w:t>
      </w:r>
      <w:r w:rsidR="00AA3C0E" w:rsidRPr="00AA3C0E">
        <w:rPr>
          <w:rFonts w:cstheme="minorHAnsi"/>
          <w:b/>
          <w:sz w:val="24"/>
          <w:szCs w:val="24"/>
        </w:rPr>
        <w:t>(</w:t>
      </w:r>
      <w:r w:rsidR="00781CCC">
        <w:rPr>
          <w:rFonts w:cstheme="minorHAnsi"/>
          <w:b/>
          <w:sz w:val="24"/>
          <w:szCs w:val="24"/>
        </w:rPr>
        <w:t>1</w:t>
      </w:r>
      <w:r w:rsidR="00AA3C0E" w:rsidRPr="00AA3C0E">
        <w:rPr>
          <w:rFonts w:cstheme="minorHAnsi"/>
          <w:b/>
          <w:sz w:val="24"/>
          <w:szCs w:val="24"/>
        </w:rPr>
        <w:t>)</w:t>
      </w:r>
      <w:r w:rsidR="00AA3C0E">
        <w:rPr>
          <w:rFonts w:cstheme="minorHAnsi"/>
          <w:sz w:val="24"/>
          <w:szCs w:val="24"/>
        </w:rPr>
        <w:t xml:space="preserve"> το τροφοδοτικό νερό προς τον λέβητα.</w:t>
      </w:r>
    </w:p>
    <w:p w:rsidR="00BD60CA" w:rsidRPr="00A550D5" w:rsidRDefault="00AA3C0E" w:rsidP="00AF090C">
      <w:pPr>
        <w:tabs>
          <w:tab w:val="left" w:pos="1264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Τα ιπ</w:t>
      </w:r>
      <w:r w:rsidR="007A4991">
        <w:rPr>
          <w:rFonts w:cstheme="minorHAnsi"/>
          <w:sz w:val="24"/>
          <w:szCs w:val="24"/>
        </w:rPr>
        <w:t>πά</w:t>
      </w:r>
      <w:r>
        <w:rPr>
          <w:rFonts w:cstheme="minorHAnsi"/>
          <w:sz w:val="24"/>
          <w:szCs w:val="24"/>
        </w:rPr>
        <w:t>ρια ή αντλίες πετρελαίου είναι παλινδρομικές ή περιστροφικές αντλίες, ο</w:t>
      </w:r>
      <w:r w:rsidR="001A7BE7">
        <w:rPr>
          <w:rFonts w:cstheme="minorHAnsi"/>
          <w:sz w:val="24"/>
          <w:szCs w:val="24"/>
        </w:rPr>
        <w:t>ι</w:t>
      </w:r>
      <w:r w:rsidR="00E41750">
        <w:rPr>
          <w:rFonts w:cstheme="minorHAnsi"/>
          <w:sz w:val="24"/>
          <w:szCs w:val="24"/>
        </w:rPr>
        <w:t xml:space="preserve"> </w:t>
      </w:r>
      <w:r w:rsidRPr="00A550D5">
        <w:rPr>
          <w:rFonts w:cstheme="minorHAnsi"/>
          <w:sz w:val="24"/>
          <w:szCs w:val="24"/>
        </w:rPr>
        <w:t>οποίες</w:t>
      </w:r>
      <w:r w:rsidR="00A550D5" w:rsidRPr="00E41750">
        <w:rPr>
          <w:rFonts w:cstheme="minorHAnsi"/>
          <w:sz w:val="24"/>
          <w:szCs w:val="24"/>
        </w:rPr>
        <w:t>,</w:t>
      </w:r>
      <w:r w:rsidRPr="00A550D5">
        <w:rPr>
          <w:rFonts w:cstheme="minorHAnsi"/>
          <w:sz w:val="24"/>
          <w:szCs w:val="24"/>
        </w:rPr>
        <w:t xml:space="preserve"> μέσω φίλτρων </w:t>
      </w:r>
      <w:r w:rsidR="00D420B8" w:rsidRPr="00A550D5">
        <w:rPr>
          <w:rFonts w:cstheme="minorHAnsi"/>
          <w:sz w:val="24"/>
          <w:szCs w:val="24"/>
        </w:rPr>
        <w:t xml:space="preserve">_______________ </w:t>
      </w:r>
      <w:r w:rsidR="00781CCC" w:rsidRPr="00A550D5">
        <w:rPr>
          <w:rFonts w:cstheme="minorHAnsi"/>
          <w:b/>
          <w:bCs/>
          <w:sz w:val="24"/>
          <w:szCs w:val="24"/>
        </w:rPr>
        <w:t>(2)</w:t>
      </w:r>
      <w:r w:rsidRPr="00A550D5">
        <w:rPr>
          <w:rFonts w:cstheme="minorHAnsi"/>
          <w:sz w:val="24"/>
          <w:szCs w:val="24"/>
        </w:rPr>
        <w:t xml:space="preserve"> το πετρέλαιο από τις δεξαμενές</w:t>
      </w:r>
      <w:r w:rsidR="009811CE" w:rsidRPr="00A550D5">
        <w:rPr>
          <w:rFonts w:cstheme="minorHAnsi"/>
          <w:sz w:val="24"/>
          <w:szCs w:val="24"/>
        </w:rPr>
        <w:t xml:space="preserve"> και το </w:t>
      </w:r>
      <w:r w:rsidR="00D420B8" w:rsidRPr="00A550D5">
        <w:rPr>
          <w:rFonts w:cstheme="minorHAnsi"/>
          <w:sz w:val="24"/>
          <w:szCs w:val="24"/>
        </w:rPr>
        <w:t xml:space="preserve">_______________ </w:t>
      </w:r>
      <w:r w:rsidR="00781CCC" w:rsidRPr="00A550D5">
        <w:rPr>
          <w:rFonts w:cstheme="minorHAnsi"/>
          <w:b/>
          <w:bCs/>
          <w:sz w:val="24"/>
          <w:szCs w:val="24"/>
        </w:rPr>
        <w:t>(3)</w:t>
      </w:r>
      <w:r w:rsidR="009811CE" w:rsidRPr="00A550D5">
        <w:rPr>
          <w:rFonts w:cstheme="minorHAnsi"/>
          <w:sz w:val="24"/>
          <w:szCs w:val="24"/>
        </w:rPr>
        <w:t>, μέσω του προθερμαντήρα πετρελαίου και φίλτρων, προς τους καυστήρες</w:t>
      </w:r>
      <w:r w:rsidRPr="00A550D5">
        <w:rPr>
          <w:rFonts w:cstheme="minorHAnsi"/>
          <w:sz w:val="24"/>
          <w:szCs w:val="24"/>
        </w:rPr>
        <w:t>.</w:t>
      </w:r>
    </w:p>
    <w:p w:rsidR="00AA3C0E" w:rsidRPr="00A550D5" w:rsidRDefault="00C6324C" w:rsidP="00AF090C">
      <w:pPr>
        <w:tabs>
          <w:tab w:val="left" w:pos="1264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A550D5">
        <w:rPr>
          <w:rFonts w:cstheme="minorHAnsi"/>
          <w:sz w:val="24"/>
          <w:szCs w:val="24"/>
        </w:rPr>
        <w:t>Οι α</w:t>
      </w:r>
      <w:r w:rsidR="00AA3C0E" w:rsidRPr="00A550D5">
        <w:rPr>
          <w:rFonts w:cstheme="minorHAnsi"/>
          <w:sz w:val="24"/>
          <w:szCs w:val="24"/>
        </w:rPr>
        <w:t xml:space="preserve">νεμιστήρες τεχνητού ελκυσμού είναι μηχανήματα, που </w:t>
      </w:r>
      <w:r w:rsidR="00D420B8" w:rsidRPr="00A550D5">
        <w:rPr>
          <w:rFonts w:cstheme="minorHAnsi"/>
          <w:sz w:val="24"/>
          <w:szCs w:val="24"/>
        </w:rPr>
        <w:t>____________</w:t>
      </w:r>
      <w:r w:rsidR="00CA0248">
        <w:rPr>
          <w:rFonts w:cstheme="minorHAnsi"/>
          <w:sz w:val="24"/>
          <w:szCs w:val="24"/>
        </w:rPr>
        <w:t xml:space="preserve"> </w:t>
      </w:r>
      <w:r w:rsidR="00781CCC" w:rsidRPr="00A550D5">
        <w:rPr>
          <w:rFonts w:cstheme="minorHAnsi"/>
          <w:b/>
          <w:sz w:val="24"/>
          <w:szCs w:val="24"/>
        </w:rPr>
        <w:t>(4)</w:t>
      </w:r>
      <w:r w:rsidR="00E41750">
        <w:rPr>
          <w:rFonts w:cstheme="minorHAnsi"/>
          <w:b/>
          <w:sz w:val="24"/>
          <w:szCs w:val="24"/>
        </w:rPr>
        <w:t xml:space="preserve"> </w:t>
      </w:r>
      <w:r w:rsidR="00AA3C0E" w:rsidRPr="00A550D5">
        <w:rPr>
          <w:rFonts w:cstheme="minorHAnsi"/>
          <w:sz w:val="24"/>
          <w:szCs w:val="24"/>
        </w:rPr>
        <w:t xml:space="preserve">τα καυσαέρια από την καπνοδόχο </w:t>
      </w:r>
      <w:r w:rsidR="009811CE" w:rsidRPr="00A550D5">
        <w:rPr>
          <w:rFonts w:cstheme="minorHAnsi"/>
          <w:sz w:val="24"/>
          <w:szCs w:val="24"/>
        </w:rPr>
        <w:t>και τα οδηγούν με μεγαλύτερη ταχύτητα προς την ατμόσφαιρα</w:t>
      </w:r>
      <w:r w:rsidR="00A550D5" w:rsidRPr="00E41750">
        <w:rPr>
          <w:rFonts w:cstheme="minorHAnsi"/>
          <w:sz w:val="24"/>
          <w:szCs w:val="24"/>
        </w:rPr>
        <w:t>,</w:t>
      </w:r>
      <w:r w:rsidR="009811CE" w:rsidRPr="00A550D5">
        <w:rPr>
          <w:rFonts w:cstheme="minorHAnsi"/>
          <w:sz w:val="24"/>
          <w:szCs w:val="24"/>
        </w:rPr>
        <w:t xml:space="preserve"> ή </w:t>
      </w:r>
      <w:r w:rsidR="00D420B8" w:rsidRPr="00A550D5">
        <w:rPr>
          <w:rFonts w:cstheme="minorHAnsi"/>
          <w:sz w:val="24"/>
          <w:szCs w:val="24"/>
        </w:rPr>
        <w:t>_______________</w:t>
      </w:r>
      <w:r w:rsidR="00CA0248">
        <w:rPr>
          <w:rFonts w:cstheme="minorHAnsi"/>
          <w:sz w:val="24"/>
          <w:szCs w:val="24"/>
        </w:rPr>
        <w:t xml:space="preserve"> </w:t>
      </w:r>
      <w:r w:rsidR="00781CCC" w:rsidRPr="00A550D5">
        <w:rPr>
          <w:rFonts w:cstheme="minorHAnsi"/>
          <w:b/>
          <w:sz w:val="24"/>
          <w:szCs w:val="24"/>
        </w:rPr>
        <w:t>(5)</w:t>
      </w:r>
      <w:r w:rsidR="009811CE" w:rsidRPr="00A550D5">
        <w:rPr>
          <w:rFonts w:cstheme="minorHAnsi"/>
          <w:sz w:val="24"/>
          <w:szCs w:val="24"/>
        </w:rPr>
        <w:t xml:space="preserve"> αέρα υπό πίεση προς την εστία.</w:t>
      </w:r>
      <w:r w:rsidR="00AF090C" w:rsidRPr="00E41750">
        <w:rPr>
          <w:rFonts w:cstheme="minorHAnsi"/>
          <w:sz w:val="24"/>
          <w:szCs w:val="24"/>
        </w:rPr>
        <w:t>»</w:t>
      </w:r>
    </w:p>
    <w:p w:rsidR="0089783C" w:rsidRPr="007E283C" w:rsidRDefault="001666B9" w:rsidP="001E0A64">
      <w:pPr>
        <w:tabs>
          <w:tab w:val="left" w:pos="1264"/>
        </w:tabs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Μονάδες </w:t>
      </w:r>
      <w:r w:rsidR="009811CE">
        <w:rPr>
          <w:rFonts w:cstheme="minorHAnsi"/>
          <w:b/>
          <w:i/>
          <w:sz w:val="24"/>
          <w:szCs w:val="24"/>
        </w:rPr>
        <w:t>10</w:t>
      </w:r>
    </w:p>
    <w:sectPr w:rsidR="0089783C" w:rsidRPr="007E283C" w:rsidSect="007E283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35283"/>
    <w:multiLevelType w:val="hybridMultilevel"/>
    <w:tmpl w:val="A0AEC1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D79F3"/>
    <w:multiLevelType w:val="hybridMultilevel"/>
    <w:tmpl w:val="A70A95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817AC0"/>
    <w:rsid w:val="00024F18"/>
    <w:rsid w:val="000C26D7"/>
    <w:rsid w:val="001666B9"/>
    <w:rsid w:val="00176CEE"/>
    <w:rsid w:val="001805CA"/>
    <w:rsid w:val="001A5F1D"/>
    <w:rsid w:val="001A7BE7"/>
    <w:rsid w:val="001E0A64"/>
    <w:rsid w:val="002038C3"/>
    <w:rsid w:val="002B5FAD"/>
    <w:rsid w:val="00385883"/>
    <w:rsid w:val="0040068C"/>
    <w:rsid w:val="00472A21"/>
    <w:rsid w:val="00524DE4"/>
    <w:rsid w:val="005C2D95"/>
    <w:rsid w:val="006213E1"/>
    <w:rsid w:val="00704039"/>
    <w:rsid w:val="00752992"/>
    <w:rsid w:val="00781CCC"/>
    <w:rsid w:val="007A4623"/>
    <w:rsid w:val="007A4991"/>
    <w:rsid w:val="007E283C"/>
    <w:rsid w:val="007F1CAF"/>
    <w:rsid w:val="007F4CCB"/>
    <w:rsid w:val="0081584D"/>
    <w:rsid w:val="00817AC0"/>
    <w:rsid w:val="00817B53"/>
    <w:rsid w:val="00885387"/>
    <w:rsid w:val="0089783C"/>
    <w:rsid w:val="008B7EC8"/>
    <w:rsid w:val="008D361C"/>
    <w:rsid w:val="00907FAE"/>
    <w:rsid w:val="0092053F"/>
    <w:rsid w:val="009811CE"/>
    <w:rsid w:val="009E4775"/>
    <w:rsid w:val="00A550D5"/>
    <w:rsid w:val="00AA3C0E"/>
    <w:rsid w:val="00AE6A39"/>
    <w:rsid w:val="00AF090C"/>
    <w:rsid w:val="00BA2116"/>
    <w:rsid w:val="00BA5F15"/>
    <w:rsid w:val="00BD5CB8"/>
    <w:rsid w:val="00BD60CA"/>
    <w:rsid w:val="00BF5CDB"/>
    <w:rsid w:val="00C6324C"/>
    <w:rsid w:val="00C74A97"/>
    <w:rsid w:val="00C76039"/>
    <w:rsid w:val="00CA0248"/>
    <w:rsid w:val="00D420B8"/>
    <w:rsid w:val="00D63F41"/>
    <w:rsid w:val="00E41750"/>
    <w:rsid w:val="00E45614"/>
    <w:rsid w:val="00E73DF4"/>
    <w:rsid w:val="00EB1DC0"/>
    <w:rsid w:val="00EC653E"/>
    <w:rsid w:val="00F11487"/>
    <w:rsid w:val="00F217FA"/>
    <w:rsid w:val="00F428B1"/>
    <w:rsid w:val="00F72A82"/>
    <w:rsid w:val="00F82CE8"/>
    <w:rsid w:val="00FD3A64"/>
    <w:rsid w:val="00FE6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A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3F4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BD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D6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4</cp:revision>
  <dcterms:created xsi:type="dcterms:W3CDTF">2022-11-07T21:35:00Z</dcterms:created>
  <dcterms:modified xsi:type="dcterms:W3CDTF">2022-11-08T21:07:00Z</dcterms:modified>
</cp:coreProperties>
</file>