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21" w:rsidRPr="00B772F7" w:rsidRDefault="00632569" w:rsidP="00B772F7">
      <w:pPr>
        <w:spacing w:after="0" w:line="360" w:lineRule="auto"/>
        <w:jc w:val="both"/>
        <w:rPr>
          <w:b/>
          <w:u w:val="single"/>
          <w:lang w:val="en-US"/>
        </w:rPr>
      </w:pPr>
      <w:r w:rsidRPr="00B772F7">
        <w:rPr>
          <w:b/>
          <w:u w:val="single"/>
        </w:rPr>
        <w:t>ΕΝΔΕΙΚΤΙΚΕΣ ΑΠΑΝΤΗΣΕΙΣ</w:t>
      </w:r>
    </w:p>
    <w:p w:rsidR="00632569" w:rsidRPr="002608E7" w:rsidRDefault="00632569" w:rsidP="00B772F7">
      <w:pPr>
        <w:spacing w:after="0" w:line="360" w:lineRule="auto"/>
        <w:jc w:val="both"/>
        <w:rPr>
          <w:b/>
          <w:u w:val="single"/>
        </w:rPr>
      </w:pPr>
      <w:r w:rsidRPr="00B772F7">
        <w:rPr>
          <w:b/>
          <w:u w:val="single"/>
        </w:rPr>
        <w:t>ΘΕΜΑ 2</w:t>
      </w:r>
      <w:r w:rsidRPr="00B772F7">
        <w:rPr>
          <w:b/>
          <w:u w:val="single"/>
          <w:vertAlign w:val="superscript"/>
        </w:rPr>
        <w:t>ο</w:t>
      </w:r>
    </w:p>
    <w:p w:rsidR="00632569" w:rsidRPr="00B772F7" w:rsidRDefault="00B772F7" w:rsidP="00B772F7">
      <w:pPr>
        <w:spacing w:after="0" w:line="360" w:lineRule="auto"/>
        <w:jc w:val="both"/>
        <w:rPr>
          <w:b/>
          <w:lang w:val="en-US"/>
        </w:rPr>
      </w:pPr>
      <w:r>
        <w:rPr>
          <w:b/>
        </w:rPr>
        <w:t xml:space="preserve">2.1 </w:t>
      </w:r>
    </w:p>
    <w:p w:rsidR="00632569" w:rsidRPr="00B772F7" w:rsidRDefault="006F28E1" w:rsidP="00B772F7">
      <w:pPr>
        <w:spacing w:after="0" w:line="360" w:lineRule="auto"/>
        <w:jc w:val="both"/>
      </w:pPr>
      <w:r w:rsidRPr="00B772F7">
        <w:rPr>
          <w:b/>
          <w:bCs/>
        </w:rPr>
        <w:t>1</w:t>
      </w:r>
      <w:r w:rsidR="002608E7" w:rsidRPr="00B772F7">
        <w:rPr>
          <w:b/>
          <w:bCs/>
        </w:rPr>
        <w:t>.</w:t>
      </w:r>
      <w:r w:rsidRPr="00B772F7">
        <w:t xml:space="preserve"> ε</w:t>
      </w:r>
    </w:p>
    <w:p w:rsidR="00632569" w:rsidRPr="00B772F7" w:rsidRDefault="008A55D0" w:rsidP="00B772F7">
      <w:pPr>
        <w:spacing w:after="0" w:line="360" w:lineRule="auto"/>
        <w:jc w:val="both"/>
      </w:pPr>
      <w:r w:rsidRPr="00B772F7">
        <w:rPr>
          <w:b/>
          <w:bCs/>
        </w:rPr>
        <w:t>2</w:t>
      </w:r>
      <w:r w:rsidR="002608E7" w:rsidRPr="00B772F7">
        <w:rPr>
          <w:b/>
          <w:bCs/>
        </w:rPr>
        <w:t>.</w:t>
      </w:r>
      <w:r w:rsidRPr="00B772F7">
        <w:t xml:space="preserve"> α</w:t>
      </w:r>
    </w:p>
    <w:p w:rsidR="00632569" w:rsidRPr="00B772F7" w:rsidRDefault="008A55D0" w:rsidP="00B772F7">
      <w:pPr>
        <w:spacing w:after="0" w:line="360" w:lineRule="auto"/>
        <w:jc w:val="both"/>
      </w:pPr>
      <w:r w:rsidRPr="00B772F7">
        <w:rPr>
          <w:b/>
          <w:bCs/>
        </w:rPr>
        <w:t>3</w:t>
      </w:r>
      <w:r w:rsidR="002608E7" w:rsidRPr="00B772F7">
        <w:rPr>
          <w:b/>
          <w:bCs/>
        </w:rPr>
        <w:t>.</w:t>
      </w:r>
      <w:r w:rsidRPr="00B772F7">
        <w:t xml:space="preserve"> β</w:t>
      </w:r>
    </w:p>
    <w:p w:rsidR="00632569" w:rsidRDefault="008A55D0" w:rsidP="00B772F7">
      <w:pPr>
        <w:spacing w:after="0" w:line="360" w:lineRule="auto"/>
        <w:jc w:val="both"/>
      </w:pPr>
      <w:r w:rsidRPr="00B772F7">
        <w:rPr>
          <w:b/>
          <w:bCs/>
        </w:rPr>
        <w:t>4</w:t>
      </w:r>
      <w:r w:rsidR="002608E7" w:rsidRPr="00B772F7">
        <w:rPr>
          <w:b/>
          <w:bCs/>
        </w:rPr>
        <w:t>.</w:t>
      </w:r>
      <w:r w:rsidRPr="00B772F7">
        <w:t xml:space="preserve"> γ</w:t>
      </w:r>
    </w:p>
    <w:p w:rsidR="0083235D" w:rsidRDefault="0083235D" w:rsidP="00B772F7">
      <w:pPr>
        <w:spacing w:after="0" w:line="360" w:lineRule="auto"/>
        <w:jc w:val="both"/>
        <w:rPr>
          <w:b/>
          <w:lang w:val="en-US"/>
        </w:rPr>
      </w:pPr>
    </w:p>
    <w:p w:rsidR="002608E7" w:rsidRPr="00B772F7" w:rsidRDefault="006F28E1" w:rsidP="00B772F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E49BD">
        <w:rPr>
          <w:b/>
        </w:rPr>
        <w:t>2.2</w:t>
      </w:r>
      <w:r w:rsidR="0083235D" w:rsidRPr="0083235D">
        <w:rPr>
          <w:b/>
        </w:rPr>
        <w:t xml:space="preserve"> </w:t>
      </w:r>
      <w:r w:rsidR="00BE49BD" w:rsidRPr="00A959DE">
        <w:rPr>
          <w:rFonts w:cstheme="minorHAnsi"/>
          <w:sz w:val="24"/>
          <w:szCs w:val="24"/>
        </w:rPr>
        <w:t>Λεβητοστάσιο γενικά ονομάζεται ο ιδιαίτερος χώρος του μηχανοστασίου του πλοίου, μέσα στον οποίο τοποθετείται ο λέβητας με τα αναγκαία για τη λειτουργία του μηχανήματα και συσκευές.</w:t>
      </w:r>
    </w:p>
    <w:sectPr w:rsidR="002608E7" w:rsidRPr="00B772F7" w:rsidSect="00B772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632569"/>
    <w:rsid w:val="002608E7"/>
    <w:rsid w:val="003E3E21"/>
    <w:rsid w:val="004741F3"/>
    <w:rsid w:val="004B6E27"/>
    <w:rsid w:val="00593E28"/>
    <w:rsid w:val="0061487B"/>
    <w:rsid w:val="00632569"/>
    <w:rsid w:val="006F28E1"/>
    <w:rsid w:val="007C4BFF"/>
    <w:rsid w:val="0083235D"/>
    <w:rsid w:val="008A55D0"/>
    <w:rsid w:val="009D0170"/>
    <w:rsid w:val="00A75F2A"/>
    <w:rsid w:val="00A959DE"/>
    <w:rsid w:val="00B772F7"/>
    <w:rsid w:val="00BE4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2022-11-03T17:22:00Z</dcterms:created>
  <dcterms:modified xsi:type="dcterms:W3CDTF">2022-11-03T17:22:00Z</dcterms:modified>
</cp:coreProperties>
</file>