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1017F" w14:textId="77777777" w:rsidR="00F348A3" w:rsidRDefault="00997F33">
      <w:pPr>
        <w:pStyle w:val="a3"/>
        <w:spacing w:after="0" w:line="360" w:lineRule="auto"/>
        <w:ind w:left="0"/>
        <w:jc w:val="center"/>
        <w:rPr>
          <w:b/>
          <w:bCs/>
          <w:szCs w:val="24"/>
        </w:rPr>
      </w:pPr>
      <w:r>
        <w:rPr>
          <w:b/>
          <w:bCs/>
          <w:szCs w:val="24"/>
        </w:rPr>
        <w:t>ΔΙΔΑΓΜΕΝΟ ΚΕΙΜΕΝΟ</w:t>
      </w:r>
    </w:p>
    <w:p w14:paraId="12C34C17" w14:textId="77777777" w:rsidR="00F348A3" w:rsidRDefault="00997F33">
      <w:pPr>
        <w:pStyle w:val="a3"/>
        <w:spacing w:line="360" w:lineRule="auto"/>
        <w:ind w:left="0"/>
        <w:jc w:val="center"/>
        <w:rPr>
          <w:rFonts w:eastAsiaTheme="minorHAnsi"/>
          <w:b/>
          <w:bCs/>
          <w:szCs w:val="24"/>
        </w:rPr>
      </w:pPr>
      <w:r>
        <w:rPr>
          <w:b/>
          <w:bCs/>
          <w:szCs w:val="24"/>
        </w:rPr>
        <w:t xml:space="preserve">Πλάτων, </w:t>
      </w:r>
      <w:r>
        <w:rPr>
          <w:b/>
          <w:bCs/>
          <w:i/>
          <w:iCs/>
          <w:szCs w:val="24"/>
        </w:rPr>
        <w:t>Πρωταγόρας</w:t>
      </w:r>
      <w:r>
        <w:rPr>
          <w:b/>
          <w:bCs/>
          <w:szCs w:val="24"/>
        </w:rPr>
        <w:t>, 320c-321b</w:t>
      </w:r>
    </w:p>
    <w:p w14:paraId="694AD7DC" w14:textId="77777777" w:rsidR="00F348A3" w:rsidRDefault="00997F33">
      <w:pPr>
        <w:pStyle w:val="a3"/>
        <w:spacing w:line="360" w:lineRule="auto"/>
        <w:ind w:left="0"/>
        <w:rPr>
          <w:rFonts w:eastAsiaTheme="minorHAnsi" w:cs="MinionPro-Medium"/>
          <w:b/>
          <w:bCs/>
          <w:i/>
          <w:iCs/>
          <w:szCs w:val="24"/>
        </w:rPr>
      </w:pPr>
      <w:bookmarkStart w:id="0" w:name="_Hlk118012366"/>
      <w:r>
        <w:rPr>
          <w:rFonts w:eastAsiaTheme="minorHAnsi" w:cs="MinionPro-Medium"/>
          <w:i/>
          <w:iCs/>
          <w:szCs w:val="24"/>
        </w:rPr>
        <w:t xml:space="preserve">Ἦν γάρ ποτε χρόνος </w:t>
      </w:r>
      <w:bookmarkEnd w:id="0"/>
      <w:r>
        <w:rPr>
          <w:rFonts w:eastAsiaTheme="minorHAnsi" w:cs="MinionPro-Medium"/>
          <w:i/>
          <w:iCs/>
          <w:szCs w:val="24"/>
        </w:rPr>
        <w:t>ὅτε θεοὶ μὲν ἦσαν, θνητὰ δὲ γένη οὐκ ἦν. Ἐπειδὴ δὲ καὶ τούτοις χρόνος ἦλθεν εἱμαρμένος γενέσεως, τυποῦσιν αὐτὰ θεοὶ γῆς ἔνδον ἐκ γῆς καὶ πυρὸς μείξαντες καὶ τῶν ὅσα πυρὶ καὶ γῇ κεράννυται. Ἐπειδὴ δ’ ἄγειν αὐτὰ πρὸς φῶς ἔμελλον, προσέταξαν Προμηθεῖ καὶ Ἐπιμηθεῖ κοσμῆσαί τε καὶ νεῖμαι δυνάμεις ἑκάστοις ὡς πρέπει. Προμηθέα δὲ παραιτεῖται Ἐπιμηθεὺς αὐτὸς νεῖμαι, «Νείμαντος δέ μου», ἔφη, «ἐπίσκεψαι»· καὶ οὕτω πείσας νέμει. Νέμων δὲ τοῖς μὲν ἰσχὺν ἄνευ τάχους προσῆπτεν, τοὺς δ’ ἀσθενεστέρους τάχει ἐκόσμει· τοὺς δὲ ὥπλιζε, τοῖς δ’ ἄοπλον διδοὺς φύσιν ἄλλην τιν’ αὐτοῖς ἐμηχανᾶτο δύναμιν εἰς σωτηρίαν. Ἃ μὲν γὰρ αὐτῶν σμικρότητι ἤμπισχεν, πτηνὸν φυγὴν ἢ κατάγειον οἴκησιν ἔνεμεν· ἃ δὲ ηὖξε μεγέθει, τῷδε αὐτῷ αὐτὰ ἔσῳζεν· καὶ τἆλλα οὕτως ἐπανισῶν ἔνεμεν. Ταῦτα δὲ ἐμηχανᾶτο εὐλάβειαν ἔχων μή τι γένος ἀϊστωθείη· ἐπειδὴ δὲ αὐτοῖς ἀλληλοφθοριῶν διαφυγὰς ἐπήρκεσε, πρὸς τὰς ἐκ Διὸς ὥρας εὐμάρειαν ἐμηχανᾶτο ἀμφιεννὺς αὐτὰ πυκναῖς τε θριξὶν καὶ στερεοῖς δέρμασιν, ἱκανοῖς μὲν ἀμῦναι χειμῶνα, δυνατοῖς δὲ καὶ καύματα, καὶ εἰς εὐνὰς ἰοῦσιν ὅπως ὑπάρχοι τὰ αὐτὰ ταῦτα στρωμνὴ οἰκεία τε καὶ αὐτοφυὴς ἑκάστῳ· καὶ ὑποδῶν τὰ μὲν ὁπλαῖς, τὰ δὲ [θριξὶν καὶ] δέρμασιν στερεοῖς καὶ ἀναίμοις. Τοὐντεῦθεν τροφὰς ἄλλοις ἄλλας ἐξεπόριζεν, τοῖς μὲν ἐκ γῆς βοτάνην, ἄλλοις δὲ δένδρων καρπούς, τοῖς δὲ ῥίζας· ἔστι δ’ οἷς ἔδωκεν εἶναι τροφὴν ζῴων ἄλλων βοράν· καὶ τοῖς μὲν ὀλιγογονίαν προσῆψε, τοῖς δ’ ἀναλισκομένοις ὑπὸ τούτων πολυγονίαν, σωτηρίαν τῷ γένει πορίζων.</w:t>
      </w:r>
      <w:r>
        <w:rPr>
          <w:rFonts w:eastAsiaTheme="minorHAnsi" w:cs="MinionPro-Medium"/>
          <w:b/>
          <w:bCs/>
          <w:i/>
          <w:iCs/>
          <w:szCs w:val="24"/>
        </w:rPr>
        <w:t xml:space="preserve"> </w:t>
      </w:r>
    </w:p>
    <w:p w14:paraId="7747F407" w14:textId="77777777" w:rsidR="00F348A3" w:rsidRDefault="00997F33">
      <w:pPr>
        <w:pStyle w:val="a3"/>
        <w:spacing w:line="360" w:lineRule="auto"/>
        <w:ind w:left="0"/>
        <w:rPr>
          <w:b/>
          <w:bCs/>
          <w:szCs w:val="24"/>
        </w:rPr>
      </w:pPr>
      <w:r>
        <w:rPr>
          <w:b/>
          <w:bCs/>
          <w:szCs w:val="24"/>
        </w:rPr>
        <w:t>ΠΑΡΑΤΗΡΗΣΕΙΣ</w:t>
      </w:r>
    </w:p>
    <w:p w14:paraId="1E6999F8" w14:textId="77777777" w:rsidR="00F348A3" w:rsidRDefault="00997F33">
      <w:pPr>
        <w:pStyle w:val="a3"/>
        <w:spacing w:after="0" w:line="360" w:lineRule="auto"/>
        <w:ind w:left="0"/>
        <w:rPr>
          <w:szCs w:val="24"/>
        </w:rPr>
      </w:pPr>
      <w:r>
        <w:rPr>
          <w:b/>
          <w:bCs/>
          <w:szCs w:val="24"/>
        </w:rPr>
        <w:t xml:space="preserve">Α1. </w:t>
      </w:r>
    </w:p>
    <w:p w14:paraId="54448873" w14:textId="77777777" w:rsidR="00F348A3" w:rsidRDefault="00997F33">
      <w:pPr>
        <w:spacing w:after="0" w:line="360" w:lineRule="auto"/>
        <w:rPr>
          <w:rFonts w:eastAsia="Calibri" w:cs="Calibri"/>
          <w:szCs w:val="24"/>
        </w:rPr>
      </w:pPr>
      <w:r>
        <w:rPr>
          <w:rFonts w:eastAsia="Calibri" w:cs="Calibri"/>
          <w:b/>
          <w:bCs/>
          <w:szCs w:val="24"/>
        </w:rPr>
        <w:t>α.</w:t>
      </w:r>
      <w:r>
        <w:rPr>
          <w:rFonts w:eastAsia="Calibri" w:cs="Calibri"/>
          <w:szCs w:val="24"/>
        </w:rPr>
        <w:t xml:space="preserve"> Να γράψετε τον αριθμό που αντιστοιχεί σε καθεμιά από τις παρακάτω περιόδους λόγου και δίπλα σε αυτόν τη λέξη «</w:t>
      </w:r>
      <w:r>
        <w:rPr>
          <w:rFonts w:eastAsia="Calibri" w:cs="Calibri"/>
          <w:b/>
          <w:bCs/>
          <w:szCs w:val="24"/>
        </w:rPr>
        <w:t>Σωστό</w:t>
      </w:r>
      <w:r>
        <w:rPr>
          <w:rFonts w:eastAsia="Calibri" w:cs="Calibri"/>
          <w:szCs w:val="24"/>
        </w:rPr>
        <w:t>», αν είναι σωστή, ή τη λέξη «</w:t>
      </w:r>
      <w:r>
        <w:rPr>
          <w:rFonts w:eastAsia="Calibri" w:cs="Calibri"/>
          <w:b/>
          <w:bCs/>
          <w:szCs w:val="24"/>
        </w:rPr>
        <w:t>Λάθος</w:t>
      </w:r>
      <w:r>
        <w:rPr>
          <w:rFonts w:eastAsia="Calibri" w:cs="Calibri"/>
          <w:szCs w:val="24"/>
        </w:rPr>
        <w:t xml:space="preserve">», αν είναι λανθασμένη, με βάση το αρχαίο κείμενο (μονάδες 3) και να τεκμηριώσετε κάθε απάντησή σας γράφοντας τις </w:t>
      </w:r>
      <w:r>
        <w:rPr>
          <w:rFonts w:eastAsia="Calibri" w:cs="Calibri"/>
          <w:b/>
          <w:bCs/>
          <w:szCs w:val="24"/>
        </w:rPr>
        <w:t>λέξεις/φράσεις</w:t>
      </w:r>
      <w:r>
        <w:rPr>
          <w:rFonts w:eastAsia="Calibri" w:cs="Calibri"/>
          <w:szCs w:val="24"/>
        </w:rPr>
        <w:t xml:space="preserve"> του αρχαίου κειμένου που την επιβεβαιώνουν (μονάδες 3):</w:t>
      </w:r>
    </w:p>
    <w:p w14:paraId="643376F2" w14:textId="77777777" w:rsidR="00F348A3" w:rsidRDefault="00997F33" w:rsidP="008F6C67">
      <w:pPr>
        <w:pStyle w:val="Web"/>
        <w:numPr>
          <w:ilvl w:val="0"/>
          <w:numId w:val="1"/>
        </w:numPr>
        <w:spacing w:beforeAutospacing="0" w:afterAutospacing="0" w:line="360" w:lineRule="auto"/>
        <w:jc w:val="both"/>
        <w:rPr>
          <w:rFonts w:ascii="Calibri" w:eastAsia="Calibri" w:hAnsi="Calibri" w:cs="Calibri"/>
          <w:lang w:val="el-GR" w:eastAsia="en-US"/>
        </w:rPr>
      </w:pPr>
      <w:r>
        <w:rPr>
          <w:rFonts w:ascii="Calibri" w:eastAsia="Calibri" w:hAnsi="Calibri" w:cs="Calibri"/>
          <w:lang w:val="el-GR" w:eastAsia="en-US"/>
        </w:rPr>
        <w:t>Οι θεοί δημιουργούν τα θνητά γένη στο εσωτερικό της γης.</w:t>
      </w:r>
    </w:p>
    <w:p w14:paraId="25671395" w14:textId="02A6C38F" w:rsidR="00F348A3" w:rsidRDefault="00997F33" w:rsidP="008F6C67">
      <w:pPr>
        <w:pStyle w:val="Web"/>
        <w:numPr>
          <w:ilvl w:val="0"/>
          <w:numId w:val="1"/>
        </w:numPr>
        <w:spacing w:beforeAutospacing="0" w:afterAutospacing="0" w:line="360" w:lineRule="auto"/>
        <w:jc w:val="both"/>
        <w:rPr>
          <w:rFonts w:ascii="Calibri" w:eastAsia="Calibri" w:hAnsi="Calibri" w:cs="Calibri"/>
          <w:lang w:val="el-GR" w:eastAsia="en-US"/>
        </w:rPr>
      </w:pPr>
      <w:r>
        <w:rPr>
          <w:rFonts w:ascii="Calibri" w:eastAsia="Calibri" w:hAnsi="Calibri" w:cs="Calibri"/>
          <w:lang w:val="el-GR" w:eastAsia="en-US"/>
        </w:rPr>
        <w:t xml:space="preserve">Κατά την κατανομή των </w:t>
      </w:r>
      <w:r w:rsidR="008F6C67">
        <w:rPr>
          <w:rFonts w:ascii="Calibri" w:eastAsia="Calibri" w:hAnsi="Calibri" w:cs="Calibri"/>
          <w:lang w:val="el-GR" w:eastAsia="en-US"/>
        </w:rPr>
        <w:t xml:space="preserve">επιμέρους </w:t>
      </w:r>
      <w:r>
        <w:rPr>
          <w:rFonts w:ascii="Calibri" w:eastAsia="Calibri" w:hAnsi="Calibri" w:cs="Calibri"/>
          <w:lang w:val="el-GR" w:eastAsia="en-US"/>
        </w:rPr>
        <w:t>ιδιοτήτων στα μικρόσωμα ζώα δόθηκε μεγάλη δύναμη.</w:t>
      </w:r>
    </w:p>
    <w:p w14:paraId="7E6703A8" w14:textId="33C3604A" w:rsidR="00F348A3" w:rsidRDefault="00997F33" w:rsidP="008F6C67">
      <w:pPr>
        <w:pStyle w:val="Web"/>
        <w:numPr>
          <w:ilvl w:val="0"/>
          <w:numId w:val="1"/>
        </w:numPr>
        <w:spacing w:beforeAutospacing="0" w:afterAutospacing="0" w:line="360" w:lineRule="auto"/>
        <w:jc w:val="both"/>
        <w:rPr>
          <w:rFonts w:ascii="Calibri" w:eastAsia="Calibri" w:hAnsi="Calibri" w:cs="Calibri"/>
          <w:lang w:val="el-GR" w:eastAsia="en-US"/>
        </w:rPr>
      </w:pPr>
      <w:r>
        <w:rPr>
          <w:rFonts w:ascii="Calibri" w:eastAsia="Calibri" w:hAnsi="Calibri" w:cs="Calibri"/>
          <w:lang w:val="el-GR" w:eastAsia="en-US"/>
        </w:rPr>
        <w:t>Βασικός σκοπός του Επιμηθέα ήταν η διαιώνιση του είδους των θνητών γενών. </w:t>
      </w:r>
    </w:p>
    <w:p w14:paraId="43C9318B" w14:textId="77777777" w:rsidR="008F6C67" w:rsidRDefault="008F6C67">
      <w:pPr>
        <w:pStyle w:val="a3"/>
        <w:spacing w:after="0" w:line="360" w:lineRule="auto"/>
        <w:ind w:left="0"/>
        <w:rPr>
          <w:rFonts w:eastAsia="Calibri" w:cs="Calibri"/>
          <w:b/>
          <w:bCs/>
          <w:szCs w:val="24"/>
        </w:rPr>
      </w:pPr>
    </w:p>
    <w:p w14:paraId="2ABD8EED" w14:textId="40CBD2F1" w:rsidR="00F348A3" w:rsidRDefault="00997F33">
      <w:pPr>
        <w:pStyle w:val="a3"/>
        <w:spacing w:after="0" w:line="360" w:lineRule="auto"/>
        <w:ind w:left="0"/>
        <w:rPr>
          <w:rFonts w:eastAsia="Calibri" w:cs="Calibri"/>
          <w:szCs w:val="24"/>
        </w:rPr>
      </w:pPr>
      <w:r>
        <w:rPr>
          <w:rFonts w:eastAsia="Calibri" w:cs="Calibri"/>
          <w:b/>
          <w:bCs/>
          <w:szCs w:val="24"/>
        </w:rPr>
        <w:t xml:space="preserve">β. </w:t>
      </w:r>
      <w:r>
        <w:rPr>
          <w:rFonts w:eastAsia="Calibri" w:cs="Calibri"/>
          <w:szCs w:val="24"/>
        </w:rPr>
        <w:t>Με ποιο</w:t>
      </w:r>
      <w:r w:rsidR="007D6C5C">
        <w:rPr>
          <w:rFonts w:eastAsia="Calibri" w:cs="Calibri"/>
          <w:szCs w:val="24"/>
        </w:rPr>
        <w:t>υ</w:t>
      </w:r>
      <w:r>
        <w:rPr>
          <w:rFonts w:eastAsia="Calibri" w:cs="Calibri"/>
          <w:szCs w:val="24"/>
        </w:rPr>
        <w:t xml:space="preserve">ς τρόπους εξασφαλίστηκε η τροφή για όλα τα </w:t>
      </w:r>
      <w:r w:rsidR="007D6C5C">
        <w:rPr>
          <w:rFonts w:eastAsia="Calibri" w:cs="Calibri"/>
          <w:szCs w:val="24"/>
        </w:rPr>
        <w:t>ζώα</w:t>
      </w:r>
      <w:r>
        <w:rPr>
          <w:rFonts w:eastAsia="Calibri" w:cs="Calibri"/>
          <w:szCs w:val="24"/>
        </w:rPr>
        <w:t>;</w:t>
      </w:r>
      <w:r>
        <w:rPr>
          <w:rFonts w:eastAsia="Calibri" w:cs="Calibri"/>
          <w:b/>
          <w:bCs/>
          <w:szCs w:val="24"/>
        </w:rPr>
        <w:t xml:space="preserve"> </w:t>
      </w:r>
      <w:r>
        <w:rPr>
          <w:rFonts w:eastAsia="Calibri" w:cs="Calibri"/>
          <w:szCs w:val="24"/>
        </w:rPr>
        <w:t>(μονάδες 4)</w:t>
      </w:r>
    </w:p>
    <w:p w14:paraId="4520E57A" w14:textId="77777777" w:rsidR="00F348A3" w:rsidRDefault="00997F33">
      <w:pPr>
        <w:pStyle w:val="a3"/>
        <w:spacing w:after="0" w:line="360" w:lineRule="auto"/>
        <w:ind w:left="0"/>
        <w:jc w:val="right"/>
        <w:rPr>
          <w:b/>
          <w:bCs/>
          <w:szCs w:val="24"/>
        </w:rPr>
      </w:pPr>
      <w:r>
        <w:rPr>
          <w:b/>
          <w:bCs/>
          <w:szCs w:val="24"/>
        </w:rPr>
        <w:lastRenderedPageBreak/>
        <w:t>Μονάδες 10</w:t>
      </w:r>
    </w:p>
    <w:p w14:paraId="1A1048D2" w14:textId="77777777" w:rsidR="00F348A3" w:rsidRDefault="00997F33">
      <w:pPr>
        <w:pStyle w:val="a3"/>
        <w:spacing w:line="360" w:lineRule="auto"/>
        <w:ind w:left="0"/>
        <w:rPr>
          <w:szCs w:val="24"/>
        </w:rPr>
      </w:pPr>
      <w:r>
        <w:rPr>
          <w:b/>
          <w:bCs/>
          <w:szCs w:val="24"/>
        </w:rPr>
        <w:t>Β1.</w:t>
      </w:r>
      <w:r>
        <w:rPr>
          <w:szCs w:val="24"/>
        </w:rPr>
        <w:t xml:space="preserve"> Με ποια δεδομένα για την κατάσταση του κόσμου αρχίζει ο μύθος και πώς αυτός συνδέεται με την προσωκρατική φιλοσοφία;</w:t>
      </w:r>
    </w:p>
    <w:p w14:paraId="7DC66F69" w14:textId="77777777" w:rsidR="00F348A3" w:rsidRDefault="00997F33">
      <w:pPr>
        <w:pStyle w:val="a3"/>
        <w:spacing w:after="0" w:line="360" w:lineRule="auto"/>
        <w:ind w:left="0"/>
        <w:jc w:val="right"/>
        <w:rPr>
          <w:b/>
          <w:bCs/>
          <w:szCs w:val="24"/>
        </w:rPr>
      </w:pPr>
      <w:r>
        <w:rPr>
          <w:b/>
          <w:bCs/>
          <w:szCs w:val="24"/>
        </w:rPr>
        <w:t>Μονάδες 10</w:t>
      </w:r>
    </w:p>
    <w:p w14:paraId="40AD0827" w14:textId="77777777" w:rsidR="00F348A3" w:rsidRDefault="00997F33">
      <w:pPr>
        <w:spacing w:after="0" w:line="360" w:lineRule="auto"/>
        <w:rPr>
          <w:b/>
          <w:bCs/>
          <w:szCs w:val="24"/>
        </w:rPr>
      </w:pPr>
      <w:r>
        <w:rPr>
          <w:b/>
          <w:bCs/>
          <w:szCs w:val="24"/>
        </w:rPr>
        <w:t>Β2.</w:t>
      </w:r>
      <w:r>
        <w:rPr>
          <w:b/>
          <w:bCs/>
          <w:szCs w:val="24"/>
        </w:rPr>
        <w:tab/>
      </w:r>
      <w:r>
        <w:rPr>
          <w:b/>
          <w:bCs/>
          <w:szCs w:val="24"/>
        </w:rPr>
        <w:tab/>
      </w:r>
      <w:r>
        <w:rPr>
          <w:b/>
          <w:bCs/>
          <w:szCs w:val="24"/>
        </w:rPr>
        <w:tab/>
      </w:r>
      <w:r>
        <w:rPr>
          <w:b/>
          <w:bCs/>
          <w:szCs w:val="24"/>
        </w:rPr>
        <w:tab/>
      </w:r>
      <w:r>
        <w:rPr>
          <w:b/>
          <w:bCs/>
          <w:szCs w:val="24"/>
        </w:rPr>
        <w:tab/>
        <w:t>ΠΑΡΑΛΛΗΛΟ ΚΕΙΜΕΝΟ</w:t>
      </w:r>
    </w:p>
    <w:p w14:paraId="491EA77E" w14:textId="77777777" w:rsidR="00F348A3" w:rsidRDefault="00997F33">
      <w:pPr>
        <w:spacing w:after="0"/>
        <w:jc w:val="center"/>
        <w:rPr>
          <w:b/>
          <w:bCs/>
          <w:szCs w:val="24"/>
        </w:rPr>
      </w:pPr>
      <w:r>
        <w:rPr>
          <w:b/>
          <w:bCs/>
          <w:szCs w:val="24"/>
        </w:rPr>
        <w:t xml:space="preserve">Εκδοτική Αθηνών, </w:t>
      </w:r>
      <w:r>
        <w:rPr>
          <w:b/>
          <w:bCs/>
          <w:i/>
          <w:iCs/>
          <w:szCs w:val="24"/>
        </w:rPr>
        <w:t>Ελληνική Μυθολογία</w:t>
      </w:r>
      <w:r>
        <w:rPr>
          <w:b/>
          <w:bCs/>
          <w:szCs w:val="24"/>
        </w:rPr>
        <w:t>, τ. 2, σ.58</w:t>
      </w:r>
    </w:p>
    <w:p w14:paraId="380C791F" w14:textId="77777777" w:rsidR="00F348A3" w:rsidRDefault="00F348A3">
      <w:pPr>
        <w:spacing w:after="0"/>
        <w:rPr>
          <w:szCs w:val="24"/>
        </w:rPr>
      </w:pPr>
    </w:p>
    <w:p w14:paraId="518F66C3" w14:textId="77777777" w:rsidR="00F348A3" w:rsidRDefault="00997F33">
      <w:pPr>
        <w:pStyle w:val="a3"/>
        <w:spacing w:line="360" w:lineRule="auto"/>
        <w:ind w:left="0"/>
        <w:rPr>
          <w:i/>
          <w:iCs/>
          <w:szCs w:val="24"/>
        </w:rPr>
      </w:pPr>
      <w:r>
        <w:rPr>
          <w:i/>
          <w:iCs/>
          <w:szCs w:val="24"/>
        </w:rPr>
        <w:t xml:space="preserve">Μύθοι με θέμα τη δημιουργία του ανθρώπου από χώμα μας είναι γνωστοί και από άλλους λαούς (Αιγύπτιους, Βαβυλώνιους) […] Όλοι οι αρχαιοελληνικοί μύθοι, θεογονικοί και ανθρωπογονικοί, που αναφέρονται σε όντα γεννημένα από γη, χώμα, πηλό, πέτρα, ακόμα και πετρωμένο καρπό, σπόρο και αβγό με κέλυφος από πέτρωμα, όλοι βασίζονται στην πρωταρχική διαπίστωση της γεννητικής δύναμης της γης, που σε κοινωνίες με μητριαρχικά πρότυπα εκφράζεται προεπιστημονικά με την πίστη στην παμμήτειρα Γη. Ειδικά για τον ανθρωπογονικό μύθο της Πανδώρας, η ανάπτυξη της κεραμικής προϋποτίθεται: Οι θεοί που πλάθουν ανθρώπινα πλάσματα κατ’ εἰκόνα καὶ καθ’ ὁμοίωσιν τους έχουν πρότυπο τους ανθρώπους, που δίνουν τη δική τους μορφή στους θεούς τους, όταν πάνω στον κεραμευτικό τροχό κατασκευάζουν τα λατρευτικά τους ομοιώματα. Αυτή η ιδέα λειτουργεί ακόμα και στην πρώιμη ελληνική επιστήμη. Έτσι στον 6ο αι. π.Χ. ένας φιλόσοφος με γαιοκρατική φυσική θεωρία, ο Ξενοφάνης διδάσκει: όλοι έχουμε γίνει από χώμα και νερό (απόσπ. 29 DK). </w:t>
      </w:r>
    </w:p>
    <w:p w14:paraId="05663224" w14:textId="77777777" w:rsidR="00F348A3" w:rsidRDefault="00F348A3">
      <w:pPr>
        <w:pStyle w:val="a3"/>
        <w:spacing w:line="360" w:lineRule="auto"/>
        <w:ind w:left="0"/>
        <w:rPr>
          <w:i/>
          <w:iCs/>
          <w:szCs w:val="24"/>
        </w:rPr>
      </w:pPr>
    </w:p>
    <w:p w14:paraId="3C9E46C0" w14:textId="77777777" w:rsidR="00F348A3" w:rsidRDefault="00997F33">
      <w:pPr>
        <w:pStyle w:val="a3"/>
        <w:spacing w:line="360" w:lineRule="auto"/>
        <w:ind w:left="0"/>
        <w:rPr>
          <w:szCs w:val="24"/>
        </w:rPr>
      </w:pPr>
      <w:r>
        <w:rPr>
          <w:szCs w:val="24"/>
        </w:rPr>
        <w:t>Αφού μελετήσετε το παραπάνω παράλληλο κείμενο, να τεκμηριώσετε τις διαπιστώσεις που υπάρχουν σε αυτό αναφορικά με τους κοσμογονικούς και ανθρωπογονικούς μύθους αντλώντας στοιχεία από το αρχαίο διδαγμένο κείμενο.</w:t>
      </w:r>
    </w:p>
    <w:p w14:paraId="1F0D0C05" w14:textId="77777777" w:rsidR="00F348A3" w:rsidRDefault="00997F33">
      <w:pPr>
        <w:pStyle w:val="a3"/>
        <w:spacing w:after="0" w:line="360" w:lineRule="auto"/>
        <w:ind w:left="0"/>
        <w:jc w:val="right"/>
        <w:rPr>
          <w:b/>
          <w:bCs/>
          <w:szCs w:val="24"/>
        </w:rPr>
      </w:pPr>
      <w:r>
        <w:rPr>
          <w:b/>
          <w:bCs/>
          <w:szCs w:val="24"/>
        </w:rPr>
        <w:t>Μονάδες 10</w:t>
      </w:r>
    </w:p>
    <w:p w14:paraId="5292CE3E" w14:textId="77777777" w:rsidR="00F348A3" w:rsidRDefault="00997F33">
      <w:pPr>
        <w:pStyle w:val="a3"/>
        <w:spacing w:after="0" w:line="360" w:lineRule="auto"/>
        <w:ind w:left="0"/>
        <w:rPr>
          <w:rFonts w:cs="Calibri"/>
          <w:b/>
          <w:bCs/>
          <w:szCs w:val="24"/>
        </w:rPr>
      </w:pPr>
      <w:r>
        <w:rPr>
          <w:b/>
          <w:bCs/>
          <w:szCs w:val="24"/>
        </w:rPr>
        <w:t>Β3.</w:t>
      </w:r>
      <w:r>
        <w:rPr>
          <w:szCs w:val="24"/>
        </w:rPr>
        <w:t xml:space="preserve"> </w:t>
      </w:r>
      <w:r>
        <w:rPr>
          <w:rFonts w:cs="Calibri"/>
          <w:szCs w:val="24"/>
        </w:rPr>
        <w:t xml:space="preserve">Να </w:t>
      </w:r>
      <w:r>
        <w:rPr>
          <w:rFonts w:cs="Calibri"/>
          <w:bCs/>
          <w:szCs w:val="24"/>
        </w:rPr>
        <w:t>συνδέσετε καθεμία από τις φράσεις της στήλης Α με μία φράση της στήλης Β, ώστε να συμπληρώνεται ορθά το νόημά της.</w:t>
      </w:r>
      <w:r>
        <w:rPr>
          <w:rFonts w:cs="Calibri"/>
          <w:szCs w:val="24"/>
        </w:rPr>
        <w:t xml:space="preserve"> Τρεις φράσεις της στήλης Β περισσεύουν.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7"/>
        <w:gridCol w:w="3613"/>
      </w:tblGrid>
      <w:tr w:rsidR="00F348A3" w14:paraId="55A27D3A" w14:textId="77777777">
        <w:tc>
          <w:tcPr>
            <w:tcW w:w="3006" w:type="pct"/>
            <w:tcBorders>
              <w:top w:val="single" w:sz="4" w:space="0" w:color="auto"/>
              <w:left w:val="single" w:sz="4" w:space="0" w:color="auto"/>
              <w:bottom w:val="single" w:sz="4" w:space="0" w:color="auto"/>
              <w:right w:val="single" w:sz="4" w:space="0" w:color="auto"/>
            </w:tcBorders>
          </w:tcPr>
          <w:p w14:paraId="64FF03BA" w14:textId="77777777" w:rsidR="00F348A3" w:rsidRDefault="00997F33">
            <w:pPr>
              <w:spacing w:after="0" w:line="360" w:lineRule="auto"/>
              <w:jc w:val="center"/>
              <w:rPr>
                <w:rFonts w:cs="Calibri"/>
                <w:b/>
                <w:bCs/>
                <w:szCs w:val="24"/>
                <w:lang w:eastAsia="el-GR"/>
              </w:rPr>
            </w:pPr>
            <w:r>
              <w:rPr>
                <w:rFonts w:cs="Calibri"/>
                <w:b/>
                <w:bCs/>
                <w:szCs w:val="24"/>
                <w:lang w:eastAsia="el-GR"/>
              </w:rPr>
              <w:t>Α</w:t>
            </w:r>
          </w:p>
        </w:tc>
        <w:tc>
          <w:tcPr>
            <w:tcW w:w="1994" w:type="pct"/>
            <w:tcBorders>
              <w:top w:val="single" w:sz="4" w:space="0" w:color="auto"/>
              <w:left w:val="single" w:sz="4" w:space="0" w:color="auto"/>
              <w:bottom w:val="single" w:sz="4" w:space="0" w:color="auto"/>
              <w:right w:val="single" w:sz="4" w:space="0" w:color="auto"/>
            </w:tcBorders>
          </w:tcPr>
          <w:p w14:paraId="263EE34B" w14:textId="77777777" w:rsidR="00F348A3" w:rsidRDefault="00997F33">
            <w:pPr>
              <w:spacing w:after="0" w:line="360" w:lineRule="auto"/>
              <w:jc w:val="center"/>
              <w:rPr>
                <w:rFonts w:cs="Calibri"/>
                <w:b/>
                <w:bCs/>
                <w:szCs w:val="24"/>
                <w:lang w:eastAsia="el-GR"/>
              </w:rPr>
            </w:pPr>
            <w:r>
              <w:rPr>
                <w:rFonts w:cs="Calibri"/>
                <w:b/>
                <w:bCs/>
                <w:szCs w:val="24"/>
                <w:lang w:eastAsia="el-GR"/>
              </w:rPr>
              <w:t>Β</w:t>
            </w:r>
          </w:p>
        </w:tc>
      </w:tr>
      <w:tr w:rsidR="00F348A3" w14:paraId="160A1142" w14:textId="77777777">
        <w:tc>
          <w:tcPr>
            <w:tcW w:w="3006" w:type="pct"/>
            <w:tcBorders>
              <w:top w:val="single" w:sz="4" w:space="0" w:color="auto"/>
              <w:left w:val="single" w:sz="4" w:space="0" w:color="auto"/>
              <w:bottom w:val="single" w:sz="4" w:space="0" w:color="auto"/>
              <w:right w:val="single" w:sz="4" w:space="0" w:color="auto"/>
            </w:tcBorders>
          </w:tcPr>
          <w:p w14:paraId="55AAF0C3" w14:textId="77777777" w:rsidR="00F348A3" w:rsidRDefault="00997F33">
            <w:pPr>
              <w:numPr>
                <w:ilvl w:val="0"/>
                <w:numId w:val="2"/>
              </w:numPr>
              <w:spacing w:after="0" w:line="360" w:lineRule="auto"/>
              <w:rPr>
                <w:rFonts w:cs="Calibri"/>
                <w:szCs w:val="24"/>
                <w:lang w:eastAsia="el-GR"/>
              </w:rPr>
            </w:pPr>
            <w:r>
              <w:rPr>
                <w:rFonts w:cs="Calibri"/>
                <w:szCs w:val="24"/>
                <w:lang w:val="en-US" w:eastAsia="el-GR"/>
              </w:rPr>
              <w:t>O</w:t>
            </w:r>
            <w:r>
              <w:rPr>
                <w:rFonts w:cs="Calibri"/>
                <w:szCs w:val="24"/>
                <w:lang w:eastAsia="el-GR"/>
              </w:rPr>
              <w:t xml:space="preserve"> ίδιος ο Σωκράτης ονόμαζε την εξαγωγή της σωκρατικής άποψης από τον αντίπαλο συνομιλητή </w:t>
            </w:r>
          </w:p>
          <w:p w14:paraId="19E348C0" w14:textId="77777777" w:rsidR="00F348A3" w:rsidRDefault="00997F33">
            <w:pPr>
              <w:numPr>
                <w:ilvl w:val="0"/>
                <w:numId w:val="2"/>
              </w:numPr>
              <w:spacing w:after="0" w:line="360" w:lineRule="auto"/>
              <w:rPr>
                <w:rFonts w:cs="Calibri"/>
                <w:szCs w:val="24"/>
                <w:lang w:eastAsia="el-GR"/>
              </w:rPr>
            </w:pPr>
            <w:r>
              <w:rPr>
                <w:rFonts w:cs="Calibri"/>
                <w:szCs w:val="24"/>
                <w:lang w:eastAsia="el-GR"/>
              </w:rPr>
              <w:t xml:space="preserve">Ο Πρωταγόρας στη δική του εκδοχή του προμηθεϊκού μύθου τονίζει την </w:t>
            </w:r>
          </w:p>
          <w:p w14:paraId="3F6AB468" w14:textId="77777777" w:rsidR="00F348A3" w:rsidRDefault="00997F33">
            <w:pPr>
              <w:numPr>
                <w:ilvl w:val="0"/>
                <w:numId w:val="2"/>
              </w:numPr>
              <w:spacing w:after="0" w:line="360" w:lineRule="auto"/>
              <w:rPr>
                <w:rFonts w:cs="Calibri"/>
                <w:szCs w:val="24"/>
                <w:lang w:eastAsia="el-GR"/>
              </w:rPr>
            </w:pPr>
            <w:r>
              <w:rPr>
                <w:rFonts w:cs="Calibri"/>
                <w:szCs w:val="24"/>
                <w:lang w:eastAsia="el-GR"/>
              </w:rPr>
              <w:t xml:space="preserve">Οι </w:t>
            </w:r>
            <w:r>
              <w:rPr>
                <w:rFonts w:cs="Calibri"/>
                <w:i/>
                <w:iCs/>
                <w:szCs w:val="24"/>
                <w:lang w:eastAsia="el-GR"/>
              </w:rPr>
              <w:t>δημιουργοί</w:t>
            </w:r>
            <w:r>
              <w:rPr>
                <w:rFonts w:cs="Calibri"/>
                <w:szCs w:val="24"/>
                <w:lang w:eastAsia="el-GR"/>
              </w:rPr>
              <w:t xml:space="preserve"> στην πλατωνική Πολιτεία είναι </w:t>
            </w:r>
          </w:p>
          <w:p w14:paraId="7B97DEA2" w14:textId="77777777" w:rsidR="00F348A3" w:rsidRDefault="00997F33">
            <w:pPr>
              <w:numPr>
                <w:ilvl w:val="0"/>
                <w:numId w:val="2"/>
              </w:numPr>
              <w:spacing w:after="0" w:line="360" w:lineRule="auto"/>
              <w:rPr>
                <w:rFonts w:cs="Calibri"/>
                <w:szCs w:val="24"/>
                <w:lang w:eastAsia="el-GR"/>
              </w:rPr>
            </w:pPr>
            <w:r>
              <w:rPr>
                <w:rFonts w:cs="Calibri"/>
                <w:szCs w:val="24"/>
                <w:lang w:eastAsia="el-GR"/>
              </w:rPr>
              <w:t xml:space="preserve">Το σημαντικότερο πρόβλημα που συζητείται στην πλατωνική </w:t>
            </w:r>
            <w:r>
              <w:rPr>
                <w:rFonts w:cs="Calibri"/>
                <w:i/>
                <w:iCs/>
                <w:szCs w:val="24"/>
                <w:lang w:eastAsia="el-GR"/>
              </w:rPr>
              <w:t xml:space="preserve">Πολιτεία </w:t>
            </w:r>
            <w:r>
              <w:rPr>
                <w:rFonts w:cs="Calibri"/>
                <w:szCs w:val="24"/>
                <w:lang w:eastAsia="el-GR"/>
              </w:rPr>
              <w:t xml:space="preserve">είναι η </w:t>
            </w:r>
          </w:p>
          <w:p w14:paraId="0C44D96D" w14:textId="77777777" w:rsidR="00F348A3" w:rsidRDefault="00997F33">
            <w:pPr>
              <w:pStyle w:val="a3"/>
              <w:numPr>
                <w:ilvl w:val="0"/>
                <w:numId w:val="2"/>
              </w:numPr>
              <w:spacing w:after="0" w:line="360" w:lineRule="auto"/>
              <w:rPr>
                <w:rFonts w:cs="Calibri"/>
                <w:szCs w:val="24"/>
                <w:lang w:eastAsia="el-GR"/>
              </w:rPr>
            </w:pPr>
            <w:r>
              <w:rPr>
                <w:bCs/>
                <w:szCs w:val="24"/>
              </w:rPr>
              <w:t xml:space="preserve">Σύμφωνα με τον Αριστοτέλη η </w:t>
            </w:r>
            <w:r>
              <w:rPr>
                <w:bCs/>
                <w:i/>
                <w:iCs/>
                <w:szCs w:val="24"/>
              </w:rPr>
              <w:t>πόλις</w:t>
            </w:r>
            <w:r>
              <w:rPr>
                <w:bCs/>
                <w:szCs w:val="24"/>
              </w:rPr>
              <w:t xml:space="preserve">-κράτος αποτελείται από  </w:t>
            </w:r>
            <w:r>
              <w:rPr>
                <w:rFonts w:cs="Calibri"/>
                <w:szCs w:val="24"/>
                <w:lang w:eastAsia="el-GR"/>
              </w:rPr>
              <w:t xml:space="preserve"> </w:t>
            </w:r>
          </w:p>
        </w:tc>
        <w:tc>
          <w:tcPr>
            <w:tcW w:w="1994" w:type="pct"/>
            <w:tcBorders>
              <w:top w:val="single" w:sz="4" w:space="0" w:color="auto"/>
              <w:left w:val="single" w:sz="4" w:space="0" w:color="auto"/>
              <w:bottom w:val="single" w:sz="4" w:space="0" w:color="auto"/>
              <w:right w:val="single" w:sz="4" w:space="0" w:color="auto"/>
            </w:tcBorders>
          </w:tcPr>
          <w:p w14:paraId="4855E5B7" w14:textId="77777777" w:rsidR="00F348A3" w:rsidRDefault="00997F33">
            <w:pPr>
              <w:spacing w:after="0" w:line="360" w:lineRule="auto"/>
              <w:rPr>
                <w:rFonts w:cs="Calibri"/>
                <w:szCs w:val="24"/>
                <w:lang w:eastAsia="el-GR"/>
              </w:rPr>
            </w:pPr>
            <w:r>
              <w:rPr>
                <w:rFonts w:cs="Calibri"/>
                <w:szCs w:val="24"/>
                <w:lang w:eastAsia="el-GR"/>
              </w:rPr>
              <w:t xml:space="preserve">α. ανάπτυξη της κοινωνικής οργάνωσης του ανθρώπου. </w:t>
            </w:r>
          </w:p>
          <w:p w14:paraId="225A8363" w14:textId="77777777" w:rsidR="00F348A3" w:rsidRDefault="00997F33">
            <w:pPr>
              <w:spacing w:after="0" w:line="360" w:lineRule="auto"/>
              <w:rPr>
                <w:rFonts w:cs="Calibri"/>
                <w:szCs w:val="24"/>
                <w:lang w:eastAsia="el-GR"/>
              </w:rPr>
            </w:pPr>
            <w:r>
              <w:rPr>
                <w:rFonts w:cs="Calibri"/>
                <w:szCs w:val="24"/>
                <w:lang w:eastAsia="el-GR"/>
              </w:rPr>
              <w:t xml:space="preserve">β. διάλεξη. </w:t>
            </w:r>
          </w:p>
          <w:p w14:paraId="056F21A5" w14:textId="77777777" w:rsidR="00F348A3" w:rsidRDefault="00997F33">
            <w:pPr>
              <w:spacing w:after="0" w:line="360" w:lineRule="auto"/>
              <w:rPr>
                <w:rFonts w:cs="Calibri"/>
                <w:szCs w:val="24"/>
                <w:lang w:eastAsia="el-GR"/>
              </w:rPr>
            </w:pPr>
            <w:r>
              <w:rPr>
                <w:rFonts w:cs="Calibri"/>
                <w:szCs w:val="24"/>
                <w:lang w:eastAsia="el-GR"/>
              </w:rPr>
              <w:t xml:space="preserve">γ. δικαιοσύνη. </w:t>
            </w:r>
          </w:p>
          <w:p w14:paraId="136A5EA8" w14:textId="77777777" w:rsidR="00F348A3" w:rsidRDefault="00997F33">
            <w:pPr>
              <w:spacing w:after="0" w:line="360" w:lineRule="auto"/>
              <w:rPr>
                <w:rFonts w:cs="Calibri"/>
                <w:szCs w:val="24"/>
                <w:lang w:eastAsia="el-GR"/>
              </w:rPr>
            </w:pPr>
            <w:r>
              <w:rPr>
                <w:rFonts w:cs="Calibri"/>
                <w:szCs w:val="24"/>
                <w:lang w:eastAsia="el-GR"/>
              </w:rPr>
              <w:t xml:space="preserve">δ. η πολυπληθέστερη από τις τρεις τάξεις. </w:t>
            </w:r>
          </w:p>
          <w:p w14:paraId="72BE10D8" w14:textId="77777777" w:rsidR="00F348A3" w:rsidRDefault="00997F33">
            <w:pPr>
              <w:spacing w:after="0" w:line="360" w:lineRule="auto"/>
              <w:rPr>
                <w:rFonts w:cs="Calibri"/>
                <w:szCs w:val="24"/>
                <w:lang w:eastAsia="el-GR"/>
              </w:rPr>
            </w:pPr>
            <w:r>
              <w:rPr>
                <w:rFonts w:cs="Calibri"/>
                <w:szCs w:val="24"/>
                <w:lang w:eastAsia="el-GR"/>
              </w:rPr>
              <w:t xml:space="preserve">ε. ανόμοια μεταξύ τους στοιχεία. </w:t>
            </w:r>
          </w:p>
          <w:p w14:paraId="0099290E" w14:textId="77777777" w:rsidR="00F348A3" w:rsidRDefault="00997F33">
            <w:pPr>
              <w:spacing w:after="0" w:line="360" w:lineRule="auto"/>
              <w:rPr>
                <w:rFonts w:cs="Calibri"/>
                <w:szCs w:val="24"/>
                <w:lang w:eastAsia="el-GR"/>
              </w:rPr>
            </w:pPr>
            <w:r>
              <w:rPr>
                <w:rFonts w:cs="Calibri"/>
                <w:szCs w:val="24"/>
                <w:lang w:eastAsia="el-GR"/>
              </w:rPr>
              <w:t xml:space="preserve">ζ. διδασκαλία της αρετής. </w:t>
            </w:r>
          </w:p>
          <w:p w14:paraId="0EC8B7DC" w14:textId="77777777" w:rsidR="00F348A3" w:rsidRDefault="00997F33">
            <w:pPr>
              <w:spacing w:after="0" w:line="360" w:lineRule="auto"/>
              <w:rPr>
                <w:rFonts w:cs="Calibri"/>
                <w:szCs w:val="24"/>
                <w:lang w:eastAsia="el-GR"/>
              </w:rPr>
            </w:pPr>
            <w:r>
              <w:rPr>
                <w:rFonts w:cs="Calibri"/>
                <w:szCs w:val="24"/>
                <w:lang w:eastAsia="el-GR"/>
              </w:rPr>
              <w:t xml:space="preserve">η. μία αριστοκρατία του πνεύματος. </w:t>
            </w:r>
          </w:p>
          <w:p w14:paraId="4542281F" w14:textId="77777777" w:rsidR="00F348A3" w:rsidRDefault="00997F33">
            <w:pPr>
              <w:spacing w:after="0" w:line="360" w:lineRule="auto"/>
              <w:rPr>
                <w:rFonts w:cs="Calibri"/>
                <w:szCs w:val="24"/>
                <w:lang w:eastAsia="el-GR"/>
              </w:rPr>
            </w:pPr>
            <w:r>
              <w:rPr>
                <w:rFonts w:cs="Calibri"/>
                <w:szCs w:val="24"/>
                <w:lang w:eastAsia="el-GR"/>
              </w:rPr>
              <w:t xml:space="preserve">θ. μαιευτική. </w:t>
            </w:r>
          </w:p>
        </w:tc>
      </w:tr>
    </w:tbl>
    <w:p w14:paraId="1B44C0A2" w14:textId="77777777" w:rsidR="00F348A3" w:rsidRDefault="00997F33">
      <w:pPr>
        <w:pStyle w:val="a3"/>
        <w:spacing w:after="0" w:line="360" w:lineRule="auto"/>
        <w:ind w:left="0"/>
        <w:jc w:val="right"/>
        <w:rPr>
          <w:b/>
          <w:bCs/>
          <w:szCs w:val="24"/>
        </w:rPr>
      </w:pPr>
      <w:r>
        <w:rPr>
          <w:b/>
          <w:bCs/>
          <w:szCs w:val="24"/>
        </w:rPr>
        <w:t>Μονάδες 10</w:t>
      </w:r>
    </w:p>
    <w:p w14:paraId="379ECE69" w14:textId="77777777" w:rsidR="00F348A3" w:rsidRDefault="00997F33">
      <w:pPr>
        <w:pStyle w:val="a3"/>
        <w:spacing w:after="160" w:line="360" w:lineRule="auto"/>
        <w:ind w:left="0"/>
      </w:pPr>
      <w:r>
        <w:rPr>
          <w:b/>
          <w:bCs/>
          <w:szCs w:val="24"/>
        </w:rPr>
        <w:t>Β4.</w:t>
      </w:r>
      <w:r>
        <w:rPr>
          <w:szCs w:val="24"/>
        </w:rPr>
        <w:t xml:space="preserve"> </w:t>
      </w:r>
      <w:bookmarkStart w:id="1" w:name="_Hlk85274532"/>
      <w:r>
        <w:t xml:space="preserve">Να συμπληρώσετε τις παρακάτω περιόδους λόγου της Νέας Ελληνικής με το κατάλληλο </w:t>
      </w:r>
      <w:r>
        <w:rPr>
          <w:b/>
          <w:bCs/>
        </w:rPr>
        <w:t>ομόρριζο</w:t>
      </w:r>
      <w:r>
        <w:t xml:space="preserve"> (απλό ή σύνθετο) της λέξης του αρχαίου διδαγμένου κειμένου που σας δίνεται, ώστε να ολοκληρωθεί ορθά το νόημά τους:</w:t>
      </w:r>
    </w:p>
    <w:bookmarkEnd w:id="1"/>
    <w:p w14:paraId="62615787" w14:textId="77777777" w:rsidR="00F348A3" w:rsidRDefault="00997F33">
      <w:pPr>
        <w:pStyle w:val="a3"/>
        <w:numPr>
          <w:ilvl w:val="0"/>
          <w:numId w:val="3"/>
        </w:numPr>
        <w:spacing w:after="160" w:line="360" w:lineRule="auto"/>
      </w:pPr>
      <w:r>
        <w:rPr>
          <w:b/>
          <w:bCs/>
          <w:i/>
          <w:iCs/>
          <w:szCs w:val="28"/>
        </w:rPr>
        <w:t>κεράννυται</w:t>
      </w:r>
      <w:r>
        <w:rPr>
          <w:szCs w:val="28"/>
        </w:rPr>
        <w:t>: Σας έφερα ένα .............................. για την γιορτή μου!</w:t>
      </w:r>
    </w:p>
    <w:p w14:paraId="4B67B786" w14:textId="77777777" w:rsidR="00F348A3" w:rsidRDefault="00997F33">
      <w:pPr>
        <w:pStyle w:val="a3"/>
        <w:numPr>
          <w:ilvl w:val="0"/>
          <w:numId w:val="3"/>
        </w:numPr>
        <w:spacing w:after="160" w:line="360" w:lineRule="auto"/>
      </w:pPr>
      <w:r>
        <w:rPr>
          <w:b/>
          <w:bCs/>
          <w:i/>
          <w:iCs/>
          <w:szCs w:val="28"/>
        </w:rPr>
        <w:t>προσῆπτεν</w:t>
      </w:r>
      <w:r>
        <w:rPr>
          <w:szCs w:val="28"/>
        </w:rPr>
        <w:t>: Στην Αρχαία Ολυμπία γίνεται η ...................... της Ολυμπιακής φλόγας.</w:t>
      </w:r>
    </w:p>
    <w:p w14:paraId="64F87595" w14:textId="1A1D1525" w:rsidR="00F348A3" w:rsidRDefault="00997F33">
      <w:pPr>
        <w:pStyle w:val="a3"/>
        <w:numPr>
          <w:ilvl w:val="0"/>
          <w:numId w:val="3"/>
        </w:numPr>
        <w:spacing w:after="160" w:line="360" w:lineRule="auto"/>
      </w:pPr>
      <w:r>
        <w:rPr>
          <w:b/>
          <w:bCs/>
          <w:i/>
          <w:iCs/>
          <w:szCs w:val="28"/>
        </w:rPr>
        <w:t>διαφυγάς</w:t>
      </w:r>
      <w:r>
        <w:rPr>
          <w:szCs w:val="28"/>
        </w:rPr>
        <w:t xml:space="preserve">: Εξαθλιωμένοι άνθρωποι </w:t>
      </w:r>
      <w:r w:rsidR="00C02CD8">
        <w:rPr>
          <w:szCs w:val="28"/>
        </w:rPr>
        <w:t xml:space="preserve">από άλλες χώρες </w:t>
      </w:r>
      <w:r>
        <w:rPr>
          <w:szCs w:val="28"/>
        </w:rPr>
        <w:t xml:space="preserve">έρχονται ως ........................... στη χώρα </w:t>
      </w:r>
      <w:r w:rsidR="001E737F">
        <w:rPr>
          <w:szCs w:val="28"/>
        </w:rPr>
        <w:t>μας αναζητώντας μία καλύτερη τύχη</w:t>
      </w:r>
      <w:r>
        <w:rPr>
          <w:szCs w:val="28"/>
        </w:rPr>
        <w:t>.</w:t>
      </w:r>
    </w:p>
    <w:p w14:paraId="2AC3B02B" w14:textId="2879BB7D" w:rsidR="00F348A3" w:rsidRDefault="00997F33">
      <w:pPr>
        <w:pStyle w:val="a3"/>
        <w:numPr>
          <w:ilvl w:val="0"/>
          <w:numId w:val="3"/>
        </w:numPr>
        <w:spacing w:after="160" w:line="360" w:lineRule="auto"/>
      </w:pPr>
      <w:r>
        <w:rPr>
          <w:b/>
          <w:bCs/>
          <w:i/>
          <w:iCs/>
          <w:szCs w:val="28"/>
        </w:rPr>
        <w:t>αὐτοφυὴς</w:t>
      </w:r>
      <w:r>
        <w:rPr>
          <w:szCs w:val="28"/>
        </w:rPr>
        <w:t xml:space="preserve">: </w:t>
      </w:r>
      <w:r w:rsidR="005B1293">
        <w:rPr>
          <w:szCs w:val="28"/>
        </w:rPr>
        <w:t>Η έλλειψη σε</w:t>
      </w:r>
      <w:r w:rsidR="00901A61">
        <w:rPr>
          <w:szCs w:val="28"/>
        </w:rPr>
        <w:t xml:space="preserve">βασμού προς </w:t>
      </w:r>
      <w:r>
        <w:rPr>
          <w:szCs w:val="28"/>
        </w:rPr>
        <w:t>το ............................ περιβάλλον</w:t>
      </w:r>
      <w:r w:rsidR="005B1293">
        <w:rPr>
          <w:szCs w:val="28"/>
        </w:rPr>
        <w:t xml:space="preserve"> </w:t>
      </w:r>
      <w:r w:rsidR="00901A61">
        <w:rPr>
          <w:szCs w:val="28"/>
        </w:rPr>
        <w:t>συνιστά τη μεγαλύτερη απειλή για την ανθρωπότητα</w:t>
      </w:r>
      <w:r>
        <w:rPr>
          <w:szCs w:val="28"/>
        </w:rPr>
        <w:t>.</w:t>
      </w:r>
    </w:p>
    <w:p w14:paraId="304A2FB3" w14:textId="77777777" w:rsidR="00F348A3" w:rsidRDefault="00997F33">
      <w:pPr>
        <w:pStyle w:val="a3"/>
        <w:numPr>
          <w:ilvl w:val="0"/>
          <w:numId w:val="3"/>
        </w:numPr>
        <w:spacing w:after="160" w:line="360" w:lineRule="auto"/>
        <w:rPr>
          <w:b/>
          <w:bCs/>
          <w:szCs w:val="24"/>
        </w:rPr>
      </w:pPr>
      <w:r>
        <w:rPr>
          <w:b/>
          <w:bCs/>
          <w:i/>
          <w:iCs/>
          <w:szCs w:val="28"/>
        </w:rPr>
        <w:t>ἀναλισκομένοις</w:t>
      </w:r>
      <w:r>
        <w:rPr>
          <w:szCs w:val="28"/>
        </w:rPr>
        <w:t xml:space="preserve">: Καθημερινά................................... διάφορα προϊόντα για τη διαβίωσή μας.                                                      </w:t>
      </w:r>
    </w:p>
    <w:p w14:paraId="2914A3D8" w14:textId="77777777" w:rsidR="00F348A3" w:rsidRDefault="00997F33">
      <w:pPr>
        <w:pStyle w:val="a3"/>
        <w:spacing w:after="160" w:line="360" w:lineRule="auto"/>
        <w:ind w:left="2880" w:firstLineChars="2050" w:firstLine="4939"/>
        <w:rPr>
          <w:b/>
          <w:bCs/>
          <w:szCs w:val="24"/>
        </w:rPr>
      </w:pPr>
      <w:r>
        <w:rPr>
          <w:b/>
          <w:bCs/>
          <w:szCs w:val="24"/>
        </w:rPr>
        <w:t>Μονάδες 10</w:t>
      </w:r>
    </w:p>
    <w:p w14:paraId="17DE69B1" w14:textId="77777777" w:rsidR="00F348A3" w:rsidRDefault="00F348A3">
      <w:pPr>
        <w:rPr>
          <w:szCs w:val="24"/>
        </w:rPr>
      </w:pPr>
    </w:p>
    <w:sectPr w:rsidR="00F348A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7230E" w14:textId="77777777" w:rsidR="00930703" w:rsidRDefault="00930703">
      <w:pPr>
        <w:spacing w:line="240" w:lineRule="auto"/>
      </w:pPr>
      <w:r>
        <w:separator/>
      </w:r>
    </w:p>
  </w:endnote>
  <w:endnote w:type="continuationSeparator" w:id="0">
    <w:p w14:paraId="3F71E216" w14:textId="77777777" w:rsidR="00930703" w:rsidRDefault="009307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00002FF" w:usb1="4000ACFF" w:usb2="00000001" w:usb3="00000000" w:csb0="0000019F" w:csb1="00000000"/>
  </w:font>
  <w:font w:name="MinionPro-Medium">
    <w:altName w:val="Cambria"/>
    <w:charset w:val="A1"/>
    <w:family w:val="roman"/>
    <w:pitch w:val="default"/>
    <w:sig w:usb0="00000000" w:usb1="00000000" w:usb2="00000000" w:usb3="00000000" w:csb0="00000008"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02B0D" w14:textId="77777777" w:rsidR="00930703" w:rsidRDefault="00930703">
      <w:pPr>
        <w:spacing w:after="0"/>
      </w:pPr>
      <w:r>
        <w:separator/>
      </w:r>
    </w:p>
  </w:footnote>
  <w:footnote w:type="continuationSeparator" w:id="0">
    <w:p w14:paraId="32F60DED" w14:textId="77777777" w:rsidR="00930703" w:rsidRDefault="009307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72CA5"/>
    <w:multiLevelType w:val="multilevel"/>
    <w:tmpl w:val="0D372C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40B1915"/>
    <w:multiLevelType w:val="multilevel"/>
    <w:tmpl w:val="440B191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5BA68FDE"/>
    <w:multiLevelType w:val="singleLevel"/>
    <w:tmpl w:val="5BA68FDE"/>
    <w:lvl w:ilvl="0">
      <w:start w:val="1"/>
      <w:numFmt w:val="decimal"/>
      <w:lvlText w:val="%1."/>
      <w:lvlJc w:val="left"/>
      <w:pPr>
        <w:tabs>
          <w:tab w:val="left" w:pos="425"/>
        </w:tabs>
        <w:ind w:left="425" w:hanging="425"/>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CA"/>
    <w:rsid w:val="00075465"/>
    <w:rsid w:val="00077F2E"/>
    <w:rsid w:val="000B3CBE"/>
    <w:rsid w:val="001A4E76"/>
    <w:rsid w:val="001E737F"/>
    <w:rsid w:val="002F6225"/>
    <w:rsid w:val="0034471E"/>
    <w:rsid w:val="00356187"/>
    <w:rsid w:val="003D51D1"/>
    <w:rsid w:val="003E32CA"/>
    <w:rsid w:val="003E6074"/>
    <w:rsid w:val="00457D16"/>
    <w:rsid w:val="005A0DA2"/>
    <w:rsid w:val="005B1293"/>
    <w:rsid w:val="005D2F3C"/>
    <w:rsid w:val="005E1DF1"/>
    <w:rsid w:val="006C0AF6"/>
    <w:rsid w:val="006E17A7"/>
    <w:rsid w:val="00701FCE"/>
    <w:rsid w:val="007074B0"/>
    <w:rsid w:val="00723E99"/>
    <w:rsid w:val="007A646D"/>
    <w:rsid w:val="007D6C5C"/>
    <w:rsid w:val="00814E0D"/>
    <w:rsid w:val="008C2257"/>
    <w:rsid w:val="008F6C67"/>
    <w:rsid w:val="00901A61"/>
    <w:rsid w:val="00930703"/>
    <w:rsid w:val="00997F33"/>
    <w:rsid w:val="009B5CC0"/>
    <w:rsid w:val="00A31965"/>
    <w:rsid w:val="00AB219B"/>
    <w:rsid w:val="00B017AE"/>
    <w:rsid w:val="00B14C10"/>
    <w:rsid w:val="00B1564A"/>
    <w:rsid w:val="00B323EE"/>
    <w:rsid w:val="00B54C9C"/>
    <w:rsid w:val="00BC412E"/>
    <w:rsid w:val="00C02CD8"/>
    <w:rsid w:val="00C31627"/>
    <w:rsid w:val="00CC4424"/>
    <w:rsid w:val="00CE778F"/>
    <w:rsid w:val="00D84356"/>
    <w:rsid w:val="00DE1E37"/>
    <w:rsid w:val="00E027CC"/>
    <w:rsid w:val="00E47861"/>
    <w:rsid w:val="00E55CDE"/>
    <w:rsid w:val="00F348A3"/>
    <w:rsid w:val="02462765"/>
    <w:rsid w:val="1B227BC6"/>
    <w:rsid w:val="43813731"/>
    <w:rsid w:val="488F68F0"/>
    <w:rsid w:val="55AC3FF4"/>
    <w:rsid w:val="57F73E39"/>
    <w:rsid w:val="666663C4"/>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F942D"/>
  <w15:docId w15:val="{FC5EF2FC-FF7A-47FF-A8B7-32CD3A76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jc w:val="both"/>
    </w:pPr>
    <w:rPr>
      <w:rFonts w:ascii="Calibri" w:eastAsia="Times New Roman" w:hAnsi="Calibr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uiPriority w:val="99"/>
    <w:semiHidden/>
    <w:unhideWhenUsed/>
    <w:qFormat/>
    <w:pPr>
      <w:spacing w:beforeAutospacing="1" w:afterAutospacing="1"/>
    </w:pPr>
    <w:rPr>
      <w:sz w:val="24"/>
      <w:szCs w:val="24"/>
      <w:lang w:val="en-US" w:eastAsia="zh-CN"/>
    </w:rPr>
  </w:style>
  <w:style w:type="paragraph" w:styleId="a3">
    <w:name w:val="List Paragraph"/>
    <w:basedOn w:val="a"/>
    <w:link w:val="Char"/>
    <w:qFormat/>
    <w:pPr>
      <w:ind w:left="720"/>
      <w:contextualSpacing/>
    </w:pPr>
  </w:style>
  <w:style w:type="character" w:customStyle="1" w:styleId="Char">
    <w:name w:val="Παράγραφος λίστας Char"/>
    <w:basedOn w:val="a0"/>
    <w:link w:val="a3"/>
    <w:qFormat/>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804</Words>
  <Characters>4346</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11</cp:revision>
  <dcterms:created xsi:type="dcterms:W3CDTF">2022-09-24T13:50:00Z</dcterms:created>
  <dcterms:modified xsi:type="dcterms:W3CDTF">2022-10-31T10:22:00Z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274F8C005434472AACF6193D54A0ADCD</vt:lpwstr>
  </property>
</Properties>
</file>