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D232F" w14:textId="77777777" w:rsidR="003E32CA" w:rsidRPr="003E32CA" w:rsidRDefault="003E32CA" w:rsidP="003E32CA">
      <w:pPr>
        <w:pStyle w:val="a3"/>
        <w:spacing w:after="0" w:line="360" w:lineRule="auto"/>
        <w:ind w:left="0"/>
        <w:jc w:val="center"/>
        <w:rPr>
          <w:b/>
          <w:bCs/>
          <w:szCs w:val="24"/>
        </w:rPr>
      </w:pPr>
      <w:r w:rsidRPr="003E32CA">
        <w:rPr>
          <w:b/>
          <w:bCs/>
          <w:szCs w:val="24"/>
        </w:rPr>
        <w:t>ΔΙΔΑΓΜΕΝΟ ΚΕΙΜΕΝΟ</w:t>
      </w:r>
    </w:p>
    <w:p w14:paraId="55A7AEF2" w14:textId="423911D9" w:rsidR="00DE1E37" w:rsidRPr="00AE5B4F" w:rsidRDefault="00DE1E37" w:rsidP="00701FCE">
      <w:pPr>
        <w:pStyle w:val="a3"/>
        <w:spacing w:line="360" w:lineRule="auto"/>
        <w:ind w:left="0"/>
        <w:jc w:val="center"/>
        <w:rPr>
          <w:rFonts w:eastAsiaTheme="minorHAnsi"/>
          <w:b/>
          <w:bCs/>
          <w:szCs w:val="24"/>
        </w:rPr>
      </w:pPr>
      <w:r w:rsidRPr="00DE1E37">
        <w:rPr>
          <w:b/>
          <w:bCs/>
          <w:szCs w:val="24"/>
        </w:rPr>
        <w:t xml:space="preserve">Πλάτων, </w:t>
      </w:r>
      <w:r w:rsidRPr="00DE1E37">
        <w:rPr>
          <w:b/>
          <w:bCs/>
          <w:i/>
          <w:iCs/>
          <w:szCs w:val="24"/>
        </w:rPr>
        <w:t>Πρωταγόρας</w:t>
      </w:r>
      <w:r>
        <w:rPr>
          <w:b/>
          <w:bCs/>
          <w:szCs w:val="24"/>
        </w:rPr>
        <w:t>,</w:t>
      </w:r>
      <w:r w:rsidRPr="00DE1E37">
        <w:rPr>
          <w:b/>
          <w:bCs/>
          <w:szCs w:val="24"/>
        </w:rPr>
        <w:t xml:space="preserve"> 32</w:t>
      </w:r>
      <w:r w:rsidR="00310DDC">
        <w:rPr>
          <w:b/>
          <w:bCs/>
          <w:szCs w:val="24"/>
        </w:rPr>
        <w:t>1</w:t>
      </w:r>
      <w:r w:rsidR="00310DDC">
        <w:rPr>
          <w:b/>
          <w:bCs/>
          <w:szCs w:val="24"/>
          <w:lang w:val="en-US"/>
        </w:rPr>
        <w:t>b</w:t>
      </w:r>
      <w:r w:rsidRPr="00DE1E37">
        <w:rPr>
          <w:b/>
          <w:bCs/>
          <w:szCs w:val="24"/>
        </w:rPr>
        <w:t>-32</w:t>
      </w:r>
      <w:r w:rsidR="00AE5B4F" w:rsidRPr="00AE5B4F">
        <w:rPr>
          <w:b/>
          <w:bCs/>
          <w:szCs w:val="24"/>
        </w:rPr>
        <w:t>2</w:t>
      </w:r>
      <w:r w:rsidR="00AE5B4F">
        <w:rPr>
          <w:b/>
          <w:bCs/>
          <w:szCs w:val="24"/>
          <w:lang w:val="en-US"/>
        </w:rPr>
        <w:t>a</w:t>
      </w:r>
    </w:p>
    <w:p w14:paraId="2C5E9B53" w14:textId="141AF10E" w:rsidR="00AE5B4F" w:rsidRDefault="00AE5B4F" w:rsidP="00AE5B4F">
      <w:pPr>
        <w:pStyle w:val="a3"/>
        <w:spacing w:line="360" w:lineRule="auto"/>
        <w:ind w:left="0"/>
        <w:rPr>
          <w:rFonts w:eastAsiaTheme="minorHAnsi" w:cs="MinionPro-Medium"/>
          <w:b/>
          <w:bCs/>
          <w:i/>
          <w:iCs/>
          <w:szCs w:val="24"/>
        </w:rPr>
      </w:pPr>
      <w:r w:rsidRPr="00AE5B4F">
        <w:rPr>
          <w:rFonts w:eastAsiaTheme="minorHAnsi" w:cs="MinionPro-Medium"/>
          <w:i/>
          <w:iCs/>
          <w:szCs w:val="24"/>
        </w:rPr>
        <w:t>Ἅτε δὴ οὖν οὐ πάνυ τι σοφὸς ὢν ὁ Ἐπιμηθεὺς ἔλαθεν αὑτὸν καταναλώσας τὰς δυνάμεις εἰς τὰ ἄλογα· λοιπὸν δὴ ἀκόσμητον ἔτι αὐτῷ ἦν τὸ ἀνθρώπων γένος, καὶ ἠπόρει ὅτι χρήσαιτο. Ἀποροῦντι δὲ αὐτῷ ἔρχεται Προμηθεὺς ἐπισκεψόμενος τὴν νομήν, καὶ ὁρᾷ τὰ μὲν ἄλλα ζῷα ἐμμελῶς πάντων ἔχοντα, τὸν δὲ ἄνθρωπον γυμνόν τε καὶ ἀνυπόδητον καὶ ἄστρωτον καὶ ἄοπλον· ἤδη δὲ καὶ ἡ εἱμαρμένη ἡμέρα παρῆν, ἐν ᾗ ἔδει καὶ ἄνθρωπον ἐξιέναι ἐκ γῆς εἰς φῶς. Ἀπορίᾳ οὖν σχόμενος ὁ Προμηθεὺς ἥντινα σωτηρίαν τῷ ἀνθρώπῳ εὕροι, κλέπτει Ἡφαίστου καὶ Ἀθηνᾶς τὴν ἔντεχνον σοφίαν σὺν πυρί—ἀμήχανον γὰρ ἦν ἄνευ πυρὸς αὐτὴν κτητήν τῳ ἢ χρησίμην γενέσθαι—καὶ οὕτω δὴ δωρεῖται ἀνθρώπῳ. Τὴν μὲν οὖν περὶ τὸν βίον σοφίαν ἄνθρωπος ταύτῃ ἔσχεν, τὴν δὲ πολιτικὴν οὐκ εἶχεν· ἦν γὰρ παρὰ τῷ Διί. Τῷ δὲ Προμηθεῖ εἰς μὲν</w:t>
      </w:r>
      <w:r w:rsidRPr="00E82DFF">
        <w:rPr>
          <w:rFonts w:eastAsiaTheme="minorHAnsi" w:cs="MinionPro-Medium"/>
          <w:i/>
          <w:iCs/>
          <w:szCs w:val="24"/>
        </w:rPr>
        <w:t xml:space="preserve"> </w:t>
      </w:r>
      <w:r w:rsidRPr="00AE5B4F">
        <w:rPr>
          <w:rFonts w:eastAsiaTheme="minorHAnsi" w:cs="MinionPro-Medium"/>
          <w:i/>
          <w:iCs/>
          <w:szCs w:val="24"/>
        </w:rPr>
        <w:t>τὴν ἀκρόπολιν τὴν τοῦ Διὸς οἴκησιν οὐκέτι ἐνεχώρει εἰσελθεῖν—πρὸς δὲ καὶ αἱ Διὸς φυλακαὶ</w:t>
      </w:r>
      <w:r w:rsidRPr="00E82DFF">
        <w:rPr>
          <w:rFonts w:eastAsiaTheme="minorHAnsi" w:cs="MinionPro-Medium"/>
          <w:i/>
          <w:iCs/>
          <w:szCs w:val="24"/>
        </w:rPr>
        <w:t xml:space="preserve"> </w:t>
      </w:r>
      <w:r w:rsidRPr="00AE5B4F">
        <w:rPr>
          <w:rFonts w:eastAsiaTheme="minorHAnsi" w:cs="MinionPro-Medium"/>
          <w:i/>
          <w:iCs/>
          <w:szCs w:val="24"/>
        </w:rPr>
        <w:t>φοβεραὶ ἦσαν—εἰς δὲ τὸ τῆς Ἀθηνᾶς καὶ Ἡφαίστου οἴκημα τὸ κοινόν, ἐν ᾧ ἐφιλοτεχνείτην,</w:t>
      </w:r>
      <w:r w:rsidRPr="00E82DFF">
        <w:rPr>
          <w:rFonts w:eastAsiaTheme="minorHAnsi" w:cs="MinionPro-Medium"/>
          <w:i/>
          <w:iCs/>
          <w:szCs w:val="24"/>
        </w:rPr>
        <w:t xml:space="preserve"> </w:t>
      </w:r>
      <w:r w:rsidRPr="00AE5B4F">
        <w:rPr>
          <w:rFonts w:eastAsiaTheme="minorHAnsi" w:cs="MinionPro-Medium"/>
          <w:i/>
          <w:iCs/>
          <w:szCs w:val="24"/>
        </w:rPr>
        <w:t>λαθὼν εἰσέρχεται, καὶ κλέψας τήν τε ἔμπυρον τέχνην τὴν τοῦ Ἡφαίστου καὶ τὴν ἄλλην τὴν τῆς</w:t>
      </w:r>
      <w:r w:rsidRPr="00E82DFF">
        <w:rPr>
          <w:rFonts w:eastAsiaTheme="minorHAnsi" w:cs="MinionPro-Medium"/>
          <w:i/>
          <w:iCs/>
          <w:szCs w:val="24"/>
        </w:rPr>
        <w:t xml:space="preserve"> </w:t>
      </w:r>
      <w:r w:rsidRPr="00AE5B4F">
        <w:rPr>
          <w:rFonts w:eastAsiaTheme="minorHAnsi" w:cs="MinionPro-Medium"/>
          <w:i/>
          <w:iCs/>
          <w:szCs w:val="24"/>
        </w:rPr>
        <w:t>Ἀθηνᾶς δίδωσιν ἀνθρώπῳ, καὶ ἐκ τούτου εὐπορία μὲν ἀνθρώπῳ τοῦ βίου γίγνεται, Προμηθέα</w:t>
      </w:r>
      <w:r w:rsidRPr="00E82DFF">
        <w:rPr>
          <w:rFonts w:eastAsiaTheme="minorHAnsi" w:cs="MinionPro-Medium"/>
          <w:i/>
          <w:iCs/>
          <w:szCs w:val="24"/>
        </w:rPr>
        <w:t xml:space="preserve"> </w:t>
      </w:r>
      <w:r w:rsidRPr="00AE5B4F">
        <w:rPr>
          <w:rFonts w:eastAsiaTheme="minorHAnsi" w:cs="MinionPro-Medium"/>
          <w:i/>
          <w:iCs/>
          <w:szCs w:val="24"/>
        </w:rPr>
        <w:t>δὲ δι’ Ἐπιμηθέα ὕστερον, ᾗπερ λέγεται, κλοπῆς δίκη μετῆλθεν.</w:t>
      </w:r>
      <w:r w:rsidRPr="00AE5B4F">
        <w:rPr>
          <w:rFonts w:eastAsiaTheme="minorHAnsi" w:cs="MinionPro-Medium"/>
          <w:b/>
          <w:bCs/>
          <w:i/>
          <w:iCs/>
          <w:szCs w:val="24"/>
        </w:rPr>
        <w:t xml:space="preserve"> </w:t>
      </w:r>
    </w:p>
    <w:p w14:paraId="315D729E" w14:textId="36D1DED6" w:rsidR="003E32CA" w:rsidRPr="003E32CA" w:rsidRDefault="003E32CA" w:rsidP="00AE5B4F">
      <w:pPr>
        <w:pStyle w:val="a3"/>
        <w:spacing w:line="360" w:lineRule="auto"/>
        <w:ind w:left="0"/>
        <w:rPr>
          <w:b/>
          <w:bCs/>
          <w:szCs w:val="24"/>
        </w:rPr>
      </w:pPr>
      <w:r w:rsidRPr="003E32CA">
        <w:rPr>
          <w:b/>
          <w:bCs/>
          <w:szCs w:val="24"/>
        </w:rPr>
        <w:t>ΠΑΡΑΤΗΡΗΣΕΙΣ</w:t>
      </w:r>
    </w:p>
    <w:p w14:paraId="6902E8FE" w14:textId="41518C88" w:rsidR="003E32CA" w:rsidRDefault="003E32CA" w:rsidP="009D523D">
      <w:pPr>
        <w:pStyle w:val="a3"/>
        <w:spacing w:after="0" w:line="360" w:lineRule="auto"/>
        <w:ind w:left="0"/>
        <w:rPr>
          <w:szCs w:val="24"/>
        </w:rPr>
      </w:pPr>
      <w:r w:rsidRPr="003E32CA">
        <w:rPr>
          <w:b/>
          <w:bCs/>
          <w:szCs w:val="24"/>
        </w:rPr>
        <w:t xml:space="preserve">Α1. </w:t>
      </w:r>
    </w:p>
    <w:p w14:paraId="56C65820" w14:textId="77777777" w:rsidR="009D523D" w:rsidRDefault="009D523D" w:rsidP="009D523D">
      <w:pPr>
        <w:spacing w:after="0" w:line="360" w:lineRule="auto"/>
        <w:rPr>
          <w:rFonts w:eastAsia="Calibri" w:cs="Calibri"/>
          <w:szCs w:val="24"/>
        </w:rPr>
      </w:pPr>
      <w:r w:rsidRPr="000A5210">
        <w:rPr>
          <w:rFonts w:eastAsia="Calibri" w:cs="Calibri"/>
          <w:b/>
          <w:bCs/>
          <w:szCs w:val="24"/>
        </w:rPr>
        <w:t>α.</w:t>
      </w:r>
      <w:r w:rsidRPr="000A5210">
        <w:rPr>
          <w:rFonts w:eastAsia="Calibri" w:cs="Calibri"/>
          <w:szCs w:val="24"/>
        </w:rPr>
        <w:t xml:space="preserve"> Να γράψετε τον αριθμό που αντιστοιχεί σε καθεμιά από τις παρακάτω περιόδους λόγου και δίπλα σε αυτόν τη λέξη «</w:t>
      </w:r>
      <w:r w:rsidRPr="000A5210">
        <w:rPr>
          <w:rFonts w:eastAsia="Calibri" w:cs="Calibri"/>
          <w:b/>
          <w:bCs/>
          <w:szCs w:val="24"/>
        </w:rPr>
        <w:t>Σωστό</w:t>
      </w:r>
      <w:r w:rsidRPr="000A5210">
        <w:rPr>
          <w:rFonts w:eastAsia="Calibri" w:cs="Calibri"/>
          <w:szCs w:val="24"/>
        </w:rPr>
        <w:t>», αν είναι σωστή, ή τη λέξη «</w:t>
      </w:r>
      <w:r w:rsidRPr="000A5210">
        <w:rPr>
          <w:rFonts w:eastAsia="Calibri" w:cs="Calibri"/>
          <w:b/>
          <w:bCs/>
          <w:szCs w:val="24"/>
        </w:rPr>
        <w:t>Λάθος</w:t>
      </w:r>
      <w:r w:rsidRPr="000A5210">
        <w:rPr>
          <w:rFonts w:eastAsia="Calibri" w:cs="Calibri"/>
          <w:szCs w:val="24"/>
        </w:rPr>
        <w:t xml:space="preserve">», αν είναι λανθασμένη, με βάση το αρχαίο κείμενο (μονάδες 3) και να τεκμηριώσετε κάθε απάντησή σας γράφοντας τις </w:t>
      </w:r>
      <w:r w:rsidRPr="000A5210">
        <w:rPr>
          <w:rFonts w:eastAsia="Calibri" w:cs="Calibri"/>
          <w:b/>
          <w:bCs/>
          <w:szCs w:val="24"/>
        </w:rPr>
        <w:t>λέξεις/φράσεις</w:t>
      </w:r>
      <w:r w:rsidRPr="000A5210">
        <w:rPr>
          <w:rFonts w:eastAsia="Calibri" w:cs="Calibri"/>
          <w:szCs w:val="24"/>
        </w:rPr>
        <w:t xml:space="preserve"> του αρχαίου κειμένου που την επιβεβαιώνουν (μονάδες 3):</w:t>
      </w:r>
    </w:p>
    <w:p w14:paraId="7922579B" w14:textId="2A5AD83D" w:rsidR="00807D7E" w:rsidRPr="00807D7E" w:rsidRDefault="00807D7E" w:rsidP="00807D7E">
      <w:pPr>
        <w:numPr>
          <w:ilvl w:val="0"/>
          <w:numId w:val="1"/>
        </w:numPr>
        <w:spacing w:after="0" w:line="360" w:lineRule="auto"/>
        <w:rPr>
          <w:rFonts w:eastAsia="Calibri" w:cs="Calibri"/>
          <w:szCs w:val="24"/>
        </w:rPr>
      </w:pPr>
      <w:r w:rsidRPr="00807D7E">
        <w:rPr>
          <w:rFonts w:eastAsia="Calibri" w:cs="Calibri"/>
          <w:szCs w:val="24"/>
        </w:rPr>
        <w:t xml:space="preserve">Ο άνθρωπος μπορούσε να αποκτήσει και να χρησιμοποιήσει την </w:t>
      </w:r>
      <w:r w:rsidR="00603EE2">
        <w:rPr>
          <w:rFonts w:eastAsia="Calibri" w:cs="Calibri"/>
          <w:szCs w:val="24"/>
        </w:rPr>
        <w:t>τεχνική γνώση</w:t>
      </w:r>
      <w:r w:rsidRPr="00807D7E">
        <w:rPr>
          <w:rFonts w:eastAsia="Calibri" w:cs="Calibri"/>
          <w:szCs w:val="24"/>
        </w:rPr>
        <w:t xml:space="preserve"> χωρίς τη φωτιά</w:t>
      </w:r>
      <w:r>
        <w:rPr>
          <w:rFonts w:eastAsia="Calibri" w:cs="Calibri"/>
          <w:szCs w:val="24"/>
        </w:rPr>
        <w:t>.</w:t>
      </w:r>
      <w:r w:rsidRPr="00807D7E">
        <w:rPr>
          <w:rFonts w:eastAsia="Calibri" w:cs="Calibri"/>
          <w:szCs w:val="24"/>
        </w:rPr>
        <w:t xml:space="preserve"> </w:t>
      </w:r>
    </w:p>
    <w:p w14:paraId="3587CE9E" w14:textId="77777777" w:rsidR="00807D7E" w:rsidRPr="00807D7E" w:rsidRDefault="00807D7E" w:rsidP="00807D7E">
      <w:pPr>
        <w:numPr>
          <w:ilvl w:val="0"/>
          <w:numId w:val="1"/>
        </w:numPr>
        <w:spacing w:after="0" w:line="360" w:lineRule="auto"/>
        <w:rPr>
          <w:rFonts w:eastAsia="Calibri" w:cs="Calibri"/>
          <w:szCs w:val="24"/>
        </w:rPr>
      </w:pPr>
      <w:r w:rsidRPr="00807D7E">
        <w:rPr>
          <w:rFonts w:eastAsia="Calibri" w:cs="Calibri"/>
          <w:szCs w:val="24"/>
        </w:rPr>
        <w:t>Ο Προμηθέας έκλεψε τη φωτιά και την πολιτική τέχνη για χάρη του ανθρώπου.</w:t>
      </w:r>
    </w:p>
    <w:p w14:paraId="75B678BE" w14:textId="3935067A" w:rsidR="00807D7E" w:rsidRPr="00807D7E" w:rsidRDefault="00807D7E" w:rsidP="009D523D">
      <w:pPr>
        <w:numPr>
          <w:ilvl w:val="0"/>
          <w:numId w:val="1"/>
        </w:numPr>
        <w:spacing w:after="0" w:line="360" w:lineRule="auto"/>
        <w:rPr>
          <w:rFonts w:eastAsia="Calibri" w:cs="Calibri"/>
          <w:szCs w:val="24"/>
        </w:rPr>
      </w:pPr>
      <w:r w:rsidRPr="00807D7E">
        <w:rPr>
          <w:rFonts w:eastAsia="Calibri" w:cs="Calibri"/>
          <w:szCs w:val="24"/>
        </w:rPr>
        <w:t>Ο Επιμηθέας τιμωρήθηκε για την απερισκεψία του.</w:t>
      </w:r>
    </w:p>
    <w:p w14:paraId="141458BE" w14:textId="77777777" w:rsidR="00603EE2" w:rsidRDefault="00603EE2" w:rsidP="009D523D">
      <w:pPr>
        <w:pStyle w:val="a3"/>
        <w:spacing w:after="0" w:line="360" w:lineRule="auto"/>
        <w:ind w:left="0"/>
        <w:rPr>
          <w:rFonts w:eastAsia="Calibri" w:cs="Calibri"/>
          <w:b/>
          <w:bCs/>
          <w:szCs w:val="24"/>
        </w:rPr>
      </w:pPr>
    </w:p>
    <w:p w14:paraId="65F1B866" w14:textId="7E4C3B22" w:rsidR="009D523D" w:rsidRPr="00E64B08" w:rsidRDefault="009D523D" w:rsidP="009D523D">
      <w:pPr>
        <w:pStyle w:val="a3"/>
        <w:spacing w:after="0" w:line="360" w:lineRule="auto"/>
        <w:ind w:left="0"/>
        <w:rPr>
          <w:rFonts w:eastAsia="Calibri" w:cs="Calibri"/>
          <w:szCs w:val="24"/>
        </w:rPr>
      </w:pPr>
      <w:r w:rsidRPr="000A5210">
        <w:rPr>
          <w:rFonts w:eastAsia="Calibri" w:cs="Calibri"/>
          <w:b/>
          <w:bCs/>
          <w:szCs w:val="24"/>
        </w:rPr>
        <w:t>β.</w:t>
      </w:r>
      <w:r w:rsidR="00AA0E46">
        <w:rPr>
          <w:rFonts w:eastAsia="Calibri" w:cs="Calibri"/>
          <w:szCs w:val="24"/>
        </w:rPr>
        <w:t xml:space="preserve"> Πού αναφέρ</w:t>
      </w:r>
      <w:r w:rsidR="00AF6A1B">
        <w:rPr>
          <w:rFonts w:eastAsia="Calibri" w:cs="Calibri"/>
          <w:szCs w:val="24"/>
        </w:rPr>
        <w:t>ονται</w:t>
      </w:r>
      <w:r w:rsidR="00AA0E46">
        <w:rPr>
          <w:rFonts w:eastAsia="Calibri" w:cs="Calibri"/>
          <w:szCs w:val="24"/>
        </w:rPr>
        <w:t xml:space="preserve"> </w:t>
      </w:r>
      <w:r w:rsidR="00AF6A1B">
        <w:rPr>
          <w:rFonts w:eastAsia="Calibri" w:cs="Calibri"/>
          <w:szCs w:val="24"/>
        </w:rPr>
        <w:t>οι</w:t>
      </w:r>
      <w:r w:rsidR="00AA0E46">
        <w:rPr>
          <w:rFonts w:eastAsia="Calibri" w:cs="Calibri"/>
          <w:szCs w:val="24"/>
        </w:rPr>
        <w:t xml:space="preserve"> αντωνυμί</w:t>
      </w:r>
      <w:r w:rsidR="00AF6A1B">
        <w:rPr>
          <w:rFonts w:eastAsia="Calibri" w:cs="Calibri"/>
          <w:szCs w:val="24"/>
        </w:rPr>
        <w:t xml:space="preserve">ες </w:t>
      </w:r>
      <w:r w:rsidR="00AF6A1B" w:rsidRPr="00AF6A1B">
        <w:rPr>
          <w:rFonts w:eastAsia="Calibri" w:cs="Calibri"/>
          <w:b/>
          <w:bCs/>
          <w:i/>
          <w:iCs/>
          <w:szCs w:val="24"/>
        </w:rPr>
        <w:t xml:space="preserve">αὐτὴν </w:t>
      </w:r>
      <w:r w:rsidR="00AF6A1B">
        <w:rPr>
          <w:rFonts w:eastAsia="Calibri" w:cs="Calibri"/>
          <w:szCs w:val="24"/>
        </w:rPr>
        <w:t>και</w:t>
      </w:r>
      <w:r w:rsidR="00AA0E46">
        <w:rPr>
          <w:rFonts w:eastAsia="Calibri" w:cs="Calibri"/>
          <w:szCs w:val="24"/>
        </w:rPr>
        <w:t xml:space="preserve"> </w:t>
      </w:r>
      <w:r w:rsidR="00AA0E46" w:rsidRPr="001416DC">
        <w:rPr>
          <w:rFonts w:eastAsia="Calibri" w:cs="Calibri"/>
          <w:b/>
          <w:bCs/>
          <w:i/>
          <w:iCs/>
          <w:szCs w:val="24"/>
        </w:rPr>
        <w:t>τῳ</w:t>
      </w:r>
      <w:r w:rsidR="00AA0E46">
        <w:rPr>
          <w:rFonts w:eastAsia="Calibri" w:cs="Calibri"/>
          <w:szCs w:val="24"/>
        </w:rPr>
        <w:t xml:space="preserve"> στη φράση </w:t>
      </w:r>
      <w:r w:rsidR="00AA0E46" w:rsidRPr="001416DC">
        <w:rPr>
          <w:rFonts w:eastAsiaTheme="minorHAnsi" w:cs="MinionPro-Medium"/>
          <w:b/>
          <w:bCs/>
          <w:i/>
          <w:iCs/>
          <w:szCs w:val="24"/>
        </w:rPr>
        <w:t>ἀμήχανον γὰρ ἦν ἄνευ πυρὸς αὐτὴν κτητήν τῳ ἢ χρησίμην γενέσθαι</w:t>
      </w:r>
      <w:r w:rsidR="00E64B08">
        <w:rPr>
          <w:rFonts w:eastAsia="Calibri" w:cs="Calibri"/>
          <w:szCs w:val="24"/>
        </w:rPr>
        <w:t>;</w:t>
      </w:r>
      <w:r w:rsidR="00E521CA">
        <w:rPr>
          <w:rFonts w:eastAsia="Calibri" w:cs="Calibri"/>
          <w:szCs w:val="24"/>
        </w:rPr>
        <w:t xml:space="preserve"> (μονάδες 4)</w:t>
      </w:r>
    </w:p>
    <w:p w14:paraId="2FB1510F" w14:textId="77777777" w:rsidR="003E32CA" w:rsidRPr="003E32CA" w:rsidRDefault="003E32CA" w:rsidP="003E32CA">
      <w:pPr>
        <w:pStyle w:val="a3"/>
        <w:spacing w:after="0" w:line="360" w:lineRule="auto"/>
        <w:ind w:left="0"/>
        <w:jc w:val="right"/>
        <w:rPr>
          <w:b/>
          <w:bCs/>
          <w:szCs w:val="24"/>
        </w:rPr>
      </w:pPr>
      <w:r w:rsidRPr="003E32CA">
        <w:rPr>
          <w:b/>
          <w:bCs/>
          <w:szCs w:val="24"/>
        </w:rPr>
        <w:t>Μονάδες 10</w:t>
      </w:r>
    </w:p>
    <w:p w14:paraId="407F7ECC" w14:textId="3EE4AF7E" w:rsidR="003E32CA" w:rsidRPr="003E32CA" w:rsidRDefault="003E32CA" w:rsidP="00883546">
      <w:pPr>
        <w:pStyle w:val="a3"/>
        <w:spacing w:line="360" w:lineRule="auto"/>
        <w:ind w:left="0"/>
        <w:rPr>
          <w:szCs w:val="24"/>
        </w:rPr>
      </w:pPr>
      <w:r w:rsidRPr="003E32CA">
        <w:rPr>
          <w:b/>
          <w:bCs/>
          <w:szCs w:val="24"/>
        </w:rPr>
        <w:lastRenderedPageBreak/>
        <w:t>Β1.</w:t>
      </w:r>
      <w:r w:rsidRPr="003E32CA">
        <w:rPr>
          <w:szCs w:val="24"/>
        </w:rPr>
        <w:t xml:space="preserve"> </w:t>
      </w:r>
      <w:r w:rsidR="00F01854">
        <w:rPr>
          <w:szCs w:val="24"/>
        </w:rPr>
        <w:t>Στον μύθο του Πρωταγόρα υπάρχουν αρκετοί συμβολισμοί. Ποιο</w:t>
      </w:r>
      <w:r w:rsidR="007352E5">
        <w:rPr>
          <w:szCs w:val="24"/>
        </w:rPr>
        <w:t>ν</w:t>
      </w:r>
      <w:r w:rsidR="00F01854">
        <w:rPr>
          <w:szCs w:val="24"/>
        </w:rPr>
        <w:t xml:space="preserve"> </w:t>
      </w:r>
      <w:r w:rsidR="004A774C">
        <w:rPr>
          <w:szCs w:val="24"/>
        </w:rPr>
        <w:t>συμβολικό ρόλο έχουν</w:t>
      </w:r>
      <w:r w:rsidR="004E3015">
        <w:rPr>
          <w:szCs w:val="24"/>
        </w:rPr>
        <w:t xml:space="preserve"> </w:t>
      </w:r>
      <w:r w:rsidR="004A774C">
        <w:rPr>
          <w:szCs w:val="24"/>
        </w:rPr>
        <w:t>στον μύθο ο Επιμηθέας, ο Προμηθέας, ο Ήφαιστος</w:t>
      </w:r>
      <w:r w:rsidR="001F2707">
        <w:rPr>
          <w:szCs w:val="24"/>
        </w:rPr>
        <w:t>, η Αθηνά, οι φρουροί του Δία</w:t>
      </w:r>
      <w:r w:rsidR="001F2707" w:rsidRPr="001F2707">
        <w:rPr>
          <w:rFonts w:eastAsiaTheme="minorHAnsi" w:cs="MinionPro-Medium"/>
          <w:i/>
          <w:iCs/>
          <w:szCs w:val="24"/>
        </w:rPr>
        <w:t xml:space="preserve"> </w:t>
      </w:r>
      <w:r w:rsidR="001F2707">
        <w:rPr>
          <w:rFonts w:eastAsiaTheme="minorHAnsi" w:cs="MinionPro-Medium"/>
          <w:iCs/>
          <w:szCs w:val="24"/>
        </w:rPr>
        <w:t>(</w:t>
      </w:r>
      <w:r w:rsidR="001F2707" w:rsidRPr="001F2707">
        <w:rPr>
          <w:i/>
          <w:iCs/>
          <w:szCs w:val="24"/>
        </w:rPr>
        <w:t>αἱ Διὸς φυλακαὶ</w:t>
      </w:r>
      <w:r w:rsidR="001F2707">
        <w:rPr>
          <w:szCs w:val="24"/>
        </w:rPr>
        <w:t>)</w:t>
      </w:r>
      <w:r w:rsidR="00F01854">
        <w:rPr>
          <w:szCs w:val="24"/>
        </w:rPr>
        <w:t>;</w:t>
      </w:r>
    </w:p>
    <w:p w14:paraId="7630237C" w14:textId="77777777" w:rsidR="003E32CA" w:rsidRPr="003E32CA" w:rsidRDefault="003E32CA" w:rsidP="003E32CA">
      <w:pPr>
        <w:pStyle w:val="a3"/>
        <w:spacing w:after="0" w:line="360" w:lineRule="auto"/>
        <w:ind w:left="0"/>
        <w:jc w:val="right"/>
        <w:rPr>
          <w:b/>
          <w:bCs/>
          <w:szCs w:val="24"/>
        </w:rPr>
      </w:pPr>
      <w:r w:rsidRPr="003E32CA">
        <w:rPr>
          <w:b/>
          <w:bCs/>
          <w:szCs w:val="24"/>
        </w:rPr>
        <w:t>Μονάδες 10</w:t>
      </w:r>
    </w:p>
    <w:p w14:paraId="2FCE41E9" w14:textId="77777777" w:rsidR="003E32CA" w:rsidRPr="003E32CA" w:rsidRDefault="003E32CA" w:rsidP="003E32CA">
      <w:pPr>
        <w:spacing w:after="0" w:line="360" w:lineRule="auto"/>
        <w:rPr>
          <w:b/>
          <w:bCs/>
          <w:szCs w:val="24"/>
        </w:rPr>
      </w:pPr>
      <w:r w:rsidRPr="003E32CA">
        <w:rPr>
          <w:b/>
          <w:bCs/>
          <w:szCs w:val="24"/>
        </w:rPr>
        <w:t>Β2.</w:t>
      </w:r>
      <w:r w:rsidRPr="003E32CA">
        <w:rPr>
          <w:b/>
          <w:bCs/>
          <w:szCs w:val="24"/>
        </w:rPr>
        <w:tab/>
      </w:r>
      <w:r w:rsidRPr="003E32CA">
        <w:rPr>
          <w:b/>
          <w:bCs/>
          <w:szCs w:val="24"/>
        </w:rPr>
        <w:tab/>
      </w:r>
      <w:r w:rsidRPr="003E32CA">
        <w:rPr>
          <w:b/>
          <w:bCs/>
          <w:szCs w:val="24"/>
        </w:rPr>
        <w:tab/>
      </w:r>
      <w:r w:rsidRPr="003E32CA">
        <w:rPr>
          <w:b/>
          <w:bCs/>
          <w:szCs w:val="24"/>
        </w:rPr>
        <w:tab/>
      </w:r>
      <w:r w:rsidRPr="003E32CA">
        <w:rPr>
          <w:b/>
          <w:bCs/>
          <w:szCs w:val="24"/>
        </w:rPr>
        <w:tab/>
        <w:t>ΠΑΡΑΛΛΗΛΟ ΚΕΙΜΕΝΟ</w:t>
      </w:r>
    </w:p>
    <w:p w14:paraId="747FB224" w14:textId="77777777" w:rsidR="00C52534" w:rsidRDefault="00C52534" w:rsidP="00C52534">
      <w:pPr>
        <w:spacing w:after="0"/>
        <w:jc w:val="center"/>
        <w:rPr>
          <w:b/>
          <w:bCs/>
          <w:szCs w:val="24"/>
        </w:rPr>
      </w:pPr>
      <w:r w:rsidRPr="00C52534">
        <w:rPr>
          <w:b/>
          <w:bCs/>
          <w:szCs w:val="24"/>
        </w:rPr>
        <w:t xml:space="preserve">Διόδωρος Σικελιώτης, </w:t>
      </w:r>
      <w:r w:rsidRPr="004E3015">
        <w:rPr>
          <w:b/>
          <w:bCs/>
          <w:i/>
          <w:iCs/>
          <w:szCs w:val="24"/>
        </w:rPr>
        <w:t>Ιστορική Βιβλιοθήκη</w:t>
      </w:r>
      <w:r w:rsidRPr="00C52534">
        <w:rPr>
          <w:b/>
          <w:bCs/>
          <w:szCs w:val="24"/>
        </w:rPr>
        <w:t>, 1,8,1-7</w:t>
      </w:r>
    </w:p>
    <w:p w14:paraId="398DA22D" w14:textId="189C232E" w:rsidR="00C52534" w:rsidRPr="00F12F74" w:rsidRDefault="00F12F74" w:rsidP="00E82DFF">
      <w:pPr>
        <w:spacing w:after="0"/>
        <w:rPr>
          <w:bCs/>
          <w:szCs w:val="24"/>
        </w:rPr>
      </w:pPr>
      <w:r>
        <w:rPr>
          <w:bCs/>
          <w:szCs w:val="24"/>
        </w:rPr>
        <w:t>Ο Διόδωρος</w:t>
      </w:r>
      <w:r w:rsidR="00E94691">
        <w:rPr>
          <w:bCs/>
          <w:szCs w:val="24"/>
        </w:rPr>
        <w:t>, πραγματευόμενος την αρχή του κόσμου, της ζωής και του πολιτισμού,</w:t>
      </w:r>
      <w:r>
        <w:rPr>
          <w:bCs/>
          <w:szCs w:val="24"/>
        </w:rPr>
        <w:t xml:space="preserve"> υιοθετεί την άποψη </w:t>
      </w:r>
      <w:r w:rsidRPr="00F12F74">
        <w:rPr>
          <w:bCs/>
          <w:szCs w:val="24"/>
        </w:rPr>
        <w:t xml:space="preserve">ότι ο πολιτισμός αναπτύχθηκε σταδιακά μέσα από τεχνολογικές, πολιτικές και άλλες ανακαλύψεις. </w:t>
      </w:r>
      <w:r>
        <w:rPr>
          <w:bCs/>
          <w:szCs w:val="24"/>
        </w:rPr>
        <w:t xml:space="preserve">Επισημαίνει δε </w:t>
      </w:r>
      <w:r w:rsidRPr="00F12F74">
        <w:rPr>
          <w:bCs/>
          <w:szCs w:val="24"/>
        </w:rPr>
        <w:t>ότι η ανάγκη ήταν αυτή που οδήγησε τον άνθρωπο στην έξοδο από την πρωτόγονη κατάσταση και στη δημιουργία του πολιτισμού.</w:t>
      </w:r>
    </w:p>
    <w:p w14:paraId="6C78EB27" w14:textId="77777777" w:rsidR="00E82DFF" w:rsidRPr="003E32CA" w:rsidRDefault="00E82DFF" w:rsidP="00E82DFF">
      <w:pPr>
        <w:spacing w:after="0"/>
        <w:rPr>
          <w:szCs w:val="24"/>
        </w:rPr>
      </w:pPr>
    </w:p>
    <w:p w14:paraId="31E2D7F3" w14:textId="77777777" w:rsidR="00C52534" w:rsidRDefault="00C52534" w:rsidP="00C52534">
      <w:pPr>
        <w:pStyle w:val="a3"/>
        <w:spacing w:line="360" w:lineRule="auto"/>
        <w:ind w:left="0"/>
        <w:rPr>
          <w:i/>
          <w:iCs/>
          <w:szCs w:val="24"/>
        </w:rPr>
      </w:pPr>
      <w:r w:rsidRPr="00C52534">
        <w:rPr>
          <w:i/>
          <w:iCs/>
          <w:szCs w:val="24"/>
        </w:rPr>
        <w:t>Οι αρχαιότεροι άνθρωποι διδάχτηκαν σιγά σιγά από την πείρα να καταφεύγουν σε σπηλιές το χειμώνα και να αποθηκεύουν καρπούς που μπορούσαν να διατηρηθούν. Μετά την ανακάλυψη της φωτιάς και άλλων χρήσιμων πραγμάτων επινόησαν σιγά σιγά διάφορες τέχνες και οτιδήποτε άλλο βοηθούσε στη ζωή του συνόλου. Γενικά, δάσκαλος του ανθρώπου σε όλα δεν ήταν τίποτε άλλο από την ανάγκη, που δίδασκε τις κατάλληλες δεξιότητες σε όποιον είχε από τη φύση την ικανότητα και είχε χέρια, λόγο, και ευφυΐα, για να τον βοηθούν στην κάθε περίσταση.</w:t>
      </w:r>
    </w:p>
    <w:p w14:paraId="4106863B" w14:textId="6A145A2D" w:rsidR="003E32CA" w:rsidRPr="003E32CA" w:rsidRDefault="003E32CA" w:rsidP="00E27246">
      <w:pPr>
        <w:pStyle w:val="a3"/>
        <w:spacing w:line="360" w:lineRule="auto"/>
        <w:ind w:left="0"/>
        <w:jc w:val="right"/>
        <w:rPr>
          <w:szCs w:val="24"/>
        </w:rPr>
      </w:pPr>
      <w:r w:rsidRPr="003E32CA">
        <w:rPr>
          <w:szCs w:val="24"/>
        </w:rPr>
        <w:t>Μτφρ.</w:t>
      </w:r>
      <w:r w:rsidR="00E27246">
        <w:rPr>
          <w:szCs w:val="24"/>
        </w:rPr>
        <w:t xml:space="preserve"> Θ. Μαυρόπουλος</w:t>
      </w:r>
    </w:p>
    <w:p w14:paraId="3EB49ACD" w14:textId="77777777" w:rsidR="004E3015" w:rsidRDefault="004E3015" w:rsidP="00E27246">
      <w:pPr>
        <w:pStyle w:val="a3"/>
        <w:spacing w:after="0" w:line="360" w:lineRule="auto"/>
        <w:ind w:left="0"/>
        <w:rPr>
          <w:szCs w:val="24"/>
        </w:rPr>
      </w:pPr>
    </w:p>
    <w:p w14:paraId="558DBD40" w14:textId="1737EF2C" w:rsidR="00E27246" w:rsidRDefault="00E27246" w:rsidP="00E27246">
      <w:pPr>
        <w:pStyle w:val="a3"/>
        <w:spacing w:after="0" w:line="360" w:lineRule="auto"/>
        <w:ind w:left="0"/>
        <w:rPr>
          <w:szCs w:val="24"/>
        </w:rPr>
      </w:pPr>
      <w:r w:rsidRPr="00E27246">
        <w:rPr>
          <w:szCs w:val="24"/>
        </w:rPr>
        <w:t>Αφού μελετήσετε το παρα</w:t>
      </w:r>
      <w:r>
        <w:rPr>
          <w:szCs w:val="24"/>
        </w:rPr>
        <w:t>πάνω</w:t>
      </w:r>
      <w:r w:rsidR="004E3015">
        <w:rPr>
          <w:szCs w:val="24"/>
        </w:rPr>
        <w:t xml:space="preserve"> παράλληλο</w:t>
      </w:r>
      <w:r w:rsidRPr="00E27246">
        <w:rPr>
          <w:szCs w:val="24"/>
        </w:rPr>
        <w:t xml:space="preserve"> κείμενο, να εντοπίσετε ομοιότητες και διαφορές σε σχέση με τα όσα αναφέρονται στο</w:t>
      </w:r>
      <w:r w:rsidR="00B63EFB">
        <w:rPr>
          <w:szCs w:val="24"/>
        </w:rPr>
        <w:t xml:space="preserve"> αρχαίο διδαγμένο κείμενο</w:t>
      </w:r>
      <w:r w:rsidRPr="00E27246">
        <w:rPr>
          <w:szCs w:val="24"/>
        </w:rPr>
        <w:t xml:space="preserve">. Να τεκμηριώσετε την απάντησή σας με </w:t>
      </w:r>
      <w:r w:rsidR="004E3015">
        <w:rPr>
          <w:szCs w:val="24"/>
        </w:rPr>
        <w:t xml:space="preserve">στοιχεία </w:t>
      </w:r>
      <w:r w:rsidR="00B63EFB">
        <w:rPr>
          <w:szCs w:val="24"/>
        </w:rPr>
        <w:t>και</w:t>
      </w:r>
      <w:r w:rsidRPr="00E27246">
        <w:rPr>
          <w:szCs w:val="24"/>
        </w:rPr>
        <w:t xml:space="preserve"> από τα δύο κείμενα.</w:t>
      </w:r>
    </w:p>
    <w:p w14:paraId="0168E7D5" w14:textId="04734794" w:rsidR="003E32CA" w:rsidRPr="003E32CA" w:rsidRDefault="003E32CA" w:rsidP="003E32CA">
      <w:pPr>
        <w:pStyle w:val="a3"/>
        <w:spacing w:after="0" w:line="360" w:lineRule="auto"/>
        <w:ind w:left="0"/>
        <w:jc w:val="right"/>
        <w:rPr>
          <w:b/>
          <w:bCs/>
          <w:szCs w:val="24"/>
        </w:rPr>
      </w:pPr>
      <w:r w:rsidRPr="003E32CA">
        <w:rPr>
          <w:b/>
          <w:bCs/>
          <w:szCs w:val="24"/>
        </w:rPr>
        <w:t>Μονάδες 10</w:t>
      </w:r>
    </w:p>
    <w:p w14:paraId="2B548B2D" w14:textId="77777777" w:rsidR="006D4831" w:rsidRPr="00685C09" w:rsidRDefault="003E32CA" w:rsidP="006D4831">
      <w:pPr>
        <w:pStyle w:val="a3"/>
        <w:spacing w:after="0" w:line="360" w:lineRule="auto"/>
        <w:ind w:left="0"/>
        <w:rPr>
          <w:szCs w:val="24"/>
        </w:rPr>
      </w:pPr>
      <w:r w:rsidRPr="003E32CA">
        <w:rPr>
          <w:b/>
          <w:bCs/>
          <w:szCs w:val="24"/>
        </w:rPr>
        <w:t>Β3.</w:t>
      </w:r>
      <w:r w:rsidRPr="003E32CA">
        <w:rPr>
          <w:szCs w:val="24"/>
        </w:rPr>
        <w:t xml:space="preserve"> </w:t>
      </w:r>
      <w:r w:rsidR="006D4831" w:rsidRPr="00685C09">
        <w:rPr>
          <w:szCs w:val="24"/>
        </w:rPr>
        <w:t xml:space="preserve">Να γράψετε τον αριθμό που αντιστοιχεί σε κάθε φράση της στήλης Α και δίπλα το γράμμα της στήλης Β που αντιστοιχεί στο σωστό όνομα. Τα ονόματα της στήλης Β είναι δυνατόν να αντιστοιχούν σε περισσότερες από μία σωστές φράσεις της στήλης Α (ένα όνομα της στήλης Β περισσεύει). </w:t>
      </w:r>
    </w:p>
    <w:tbl>
      <w:tblPr>
        <w:tblStyle w:val="a4"/>
        <w:tblW w:w="5000" w:type="pct"/>
        <w:tblLook w:val="04A0" w:firstRow="1" w:lastRow="0" w:firstColumn="1" w:lastColumn="0" w:noHBand="0" w:noVBand="1"/>
      </w:tblPr>
      <w:tblGrid>
        <w:gridCol w:w="5767"/>
        <w:gridCol w:w="3519"/>
      </w:tblGrid>
      <w:tr w:rsidR="006D4831" w:rsidRPr="00685C09" w14:paraId="2D89B9C9" w14:textId="77777777" w:rsidTr="004A5979">
        <w:tc>
          <w:tcPr>
            <w:tcW w:w="3105" w:type="pct"/>
          </w:tcPr>
          <w:p w14:paraId="656BFFBB" w14:textId="77777777" w:rsidR="006D4831" w:rsidRPr="005C31C0" w:rsidRDefault="006D4831" w:rsidP="004A5979">
            <w:pPr>
              <w:spacing w:line="360" w:lineRule="auto"/>
              <w:jc w:val="center"/>
              <w:rPr>
                <w:b/>
                <w:bCs/>
                <w:szCs w:val="24"/>
              </w:rPr>
            </w:pPr>
            <w:r w:rsidRPr="005C31C0">
              <w:rPr>
                <w:b/>
                <w:bCs/>
                <w:szCs w:val="24"/>
              </w:rPr>
              <w:t>Α</w:t>
            </w:r>
          </w:p>
        </w:tc>
        <w:tc>
          <w:tcPr>
            <w:tcW w:w="1895" w:type="pct"/>
          </w:tcPr>
          <w:p w14:paraId="7B3EA696" w14:textId="77777777" w:rsidR="006D4831" w:rsidRPr="005C31C0" w:rsidRDefault="006D4831" w:rsidP="004A5979">
            <w:pPr>
              <w:spacing w:line="360" w:lineRule="auto"/>
              <w:jc w:val="center"/>
              <w:rPr>
                <w:b/>
                <w:bCs/>
                <w:szCs w:val="24"/>
              </w:rPr>
            </w:pPr>
            <w:r w:rsidRPr="005C31C0">
              <w:rPr>
                <w:b/>
                <w:bCs/>
                <w:szCs w:val="24"/>
              </w:rPr>
              <w:t>Β</w:t>
            </w:r>
          </w:p>
        </w:tc>
      </w:tr>
      <w:tr w:rsidR="006D4831" w:rsidRPr="00685C09" w14:paraId="1880E319" w14:textId="77777777" w:rsidTr="004A5979">
        <w:tc>
          <w:tcPr>
            <w:tcW w:w="3105" w:type="pct"/>
          </w:tcPr>
          <w:p w14:paraId="17A92013" w14:textId="77777777" w:rsidR="006D4831" w:rsidRPr="005C31C0" w:rsidRDefault="006D4831" w:rsidP="004E3015">
            <w:pPr>
              <w:spacing w:after="0" w:line="360" w:lineRule="auto"/>
              <w:rPr>
                <w:szCs w:val="24"/>
              </w:rPr>
            </w:pPr>
            <w:r w:rsidRPr="005C31C0">
              <w:rPr>
                <w:szCs w:val="24"/>
              </w:rPr>
              <w:t>1. «</w:t>
            </w:r>
            <w:r w:rsidRPr="00180E6E">
              <w:rPr>
                <w:i/>
                <w:iCs/>
                <w:szCs w:val="24"/>
              </w:rPr>
              <w:t>ἕν οἶδα, ὅτι οὐδὲν οἶδα</w:t>
            </w:r>
            <w:r w:rsidRPr="005C31C0">
              <w:rPr>
                <w:szCs w:val="24"/>
              </w:rPr>
              <w:t>»</w:t>
            </w:r>
          </w:p>
          <w:p w14:paraId="4E403A64" w14:textId="77777777" w:rsidR="006D4831" w:rsidRPr="005C31C0" w:rsidRDefault="006D4831" w:rsidP="004E3015">
            <w:pPr>
              <w:spacing w:after="0" w:line="360" w:lineRule="auto"/>
              <w:rPr>
                <w:szCs w:val="24"/>
              </w:rPr>
            </w:pPr>
            <w:r w:rsidRPr="005C31C0">
              <w:rPr>
                <w:szCs w:val="24"/>
              </w:rPr>
              <w:t>2. «</w:t>
            </w:r>
            <w:r w:rsidRPr="00180E6E">
              <w:rPr>
                <w:rFonts w:eastAsia="Apollonia" w:cs="Calibri"/>
                <w:i/>
                <w:iCs/>
                <w:szCs w:val="24"/>
              </w:rPr>
              <w:t>τὸ ταὐτοῦ πράττειν</w:t>
            </w:r>
            <w:r w:rsidRPr="005C31C0">
              <w:rPr>
                <w:szCs w:val="24"/>
              </w:rPr>
              <w:t>»</w:t>
            </w:r>
          </w:p>
          <w:p w14:paraId="110CDEBB" w14:textId="77777777" w:rsidR="006D4831" w:rsidRPr="005C31C0" w:rsidRDefault="006D4831" w:rsidP="004E3015">
            <w:pPr>
              <w:spacing w:after="0" w:line="360" w:lineRule="auto"/>
              <w:rPr>
                <w:szCs w:val="24"/>
              </w:rPr>
            </w:pPr>
            <w:r w:rsidRPr="005C31C0">
              <w:rPr>
                <w:szCs w:val="24"/>
              </w:rPr>
              <w:t>3. «</w:t>
            </w:r>
            <w:r w:rsidRPr="00180E6E">
              <w:rPr>
                <w:i/>
                <w:iCs/>
                <w:szCs w:val="24"/>
              </w:rPr>
              <w:t>ὅσιον προτιμᾶν τὴν ἀλήθειαν</w:t>
            </w:r>
            <w:r w:rsidRPr="005C31C0">
              <w:rPr>
                <w:szCs w:val="24"/>
              </w:rPr>
              <w:t>»</w:t>
            </w:r>
          </w:p>
          <w:p w14:paraId="35C95B97" w14:textId="77777777" w:rsidR="006D4831" w:rsidRPr="005C31C0" w:rsidRDefault="006D4831" w:rsidP="004E3015">
            <w:pPr>
              <w:spacing w:after="0" w:line="360" w:lineRule="auto"/>
              <w:rPr>
                <w:szCs w:val="24"/>
              </w:rPr>
            </w:pPr>
            <w:r w:rsidRPr="005C31C0">
              <w:rPr>
                <w:szCs w:val="24"/>
              </w:rPr>
              <w:t>4. «</w:t>
            </w:r>
            <w:r w:rsidRPr="00180E6E">
              <w:rPr>
                <w:i/>
                <w:iCs/>
                <w:szCs w:val="24"/>
              </w:rPr>
              <w:t>ἦθος ἀνθρώπῳ δαίμων</w:t>
            </w:r>
            <w:r w:rsidRPr="005C31C0">
              <w:rPr>
                <w:szCs w:val="24"/>
              </w:rPr>
              <w:t>»</w:t>
            </w:r>
          </w:p>
          <w:p w14:paraId="08CB776A" w14:textId="77777777" w:rsidR="006D4831" w:rsidRPr="005C31C0" w:rsidRDefault="006D4831" w:rsidP="004E3015">
            <w:pPr>
              <w:spacing w:after="0" w:line="360" w:lineRule="auto"/>
              <w:rPr>
                <w:szCs w:val="24"/>
              </w:rPr>
            </w:pPr>
            <w:r w:rsidRPr="005C31C0">
              <w:rPr>
                <w:szCs w:val="24"/>
              </w:rPr>
              <w:t>5. «</w:t>
            </w:r>
            <w:r w:rsidRPr="00180E6E">
              <w:rPr>
                <w:i/>
                <w:iCs/>
                <w:szCs w:val="24"/>
              </w:rPr>
              <w:t>ἡ εὐδαιμονία ἐστὶ ψυχῆς ἐνέργειά τις κατ’ ἀρετὴν τελείαν</w:t>
            </w:r>
            <w:r w:rsidRPr="005C31C0">
              <w:rPr>
                <w:szCs w:val="24"/>
              </w:rPr>
              <w:t>»</w:t>
            </w:r>
          </w:p>
        </w:tc>
        <w:tc>
          <w:tcPr>
            <w:tcW w:w="1895" w:type="pct"/>
          </w:tcPr>
          <w:p w14:paraId="00B0E2E5" w14:textId="77777777" w:rsidR="006D4831" w:rsidRPr="005C31C0" w:rsidRDefault="006D4831" w:rsidP="004E3015">
            <w:pPr>
              <w:spacing w:after="0" w:line="360" w:lineRule="auto"/>
              <w:ind w:left="708"/>
              <w:rPr>
                <w:szCs w:val="24"/>
              </w:rPr>
            </w:pPr>
          </w:p>
          <w:p w14:paraId="1CFD2650" w14:textId="77777777" w:rsidR="006D4831" w:rsidRPr="005C31C0" w:rsidRDefault="006D4831" w:rsidP="004E3015">
            <w:pPr>
              <w:spacing w:after="0" w:line="360" w:lineRule="auto"/>
              <w:ind w:left="708"/>
              <w:rPr>
                <w:szCs w:val="24"/>
              </w:rPr>
            </w:pPr>
            <w:r w:rsidRPr="005C31C0">
              <w:rPr>
                <w:szCs w:val="24"/>
              </w:rPr>
              <w:t>α. Ηράκλειτος</w:t>
            </w:r>
          </w:p>
          <w:p w14:paraId="36B38A9B" w14:textId="77777777" w:rsidR="006D4831" w:rsidRPr="005C31C0" w:rsidRDefault="006D4831" w:rsidP="004E3015">
            <w:pPr>
              <w:spacing w:after="0" w:line="360" w:lineRule="auto"/>
              <w:ind w:left="708"/>
              <w:rPr>
                <w:szCs w:val="24"/>
              </w:rPr>
            </w:pPr>
            <w:r w:rsidRPr="005C31C0">
              <w:rPr>
                <w:szCs w:val="24"/>
              </w:rPr>
              <w:t>β. Πρωταγόρας</w:t>
            </w:r>
          </w:p>
          <w:p w14:paraId="20D91C7D" w14:textId="77777777" w:rsidR="006D4831" w:rsidRPr="005C31C0" w:rsidRDefault="006D4831" w:rsidP="004E3015">
            <w:pPr>
              <w:spacing w:after="0" w:line="360" w:lineRule="auto"/>
              <w:ind w:left="708"/>
              <w:rPr>
                <w:szCs w:val="24"/>
              </w:rPr>
            </w:pPr>
            <w:r w:rsidRPr="005C31C0">
              <w:rPr>
                <w:szCs w:val="24"/>
              </w:rPr>
              <w:t>γ. Σωκράτης</w:t>
            </w:r>
          </w:p>
          <w:p w14:paraId="44269DCF" w14:textId="77777777" w:rsidR="006D4831" w:rsidRPr="005C31C0" w:rsidRDefault="006D4831" w:rsidP="004E3015">
            <w:pPr>
              <w:spacing w:after="0" w:line="360" w:lineRule="auto"/>
              <w:ind w:left="708"/>
              <w:rPr>
                <w:szCs w:val="24"/>
              </w:rPr>
            </w:pPr>
            <w:r w:rsidRPr="005C31C0">
              <w:rPr>
                <w:szCs w:val="24"/>
              </w:rPr>
              <w:t>δ. Αριστοτέλης</w:t>
            </w:r>
          </w:p>
        </w:tc>
      </w:tr>
    </w:tbl>
    <w:p w14:paraId="00F325E8" w14:textId="77777777" w:rsidR="003E32CA" w:rsidRPr="003E32CA" w:rsidRDefault="003E32CA" w:rsidP="003E32CA">
      <w:pPr>
        <w:pStyle w:val="a3"/>
        <w:spacing w:after="0" w:line="360" w:lineRule="auto"/>
        <w:ind w:left="0"/>
        <w:jc w:val="right"/>
        <w:rPr>
          <w:b/>
          <w:bCs/>
          <w:szCs w:val="24"/>
        </w:rPr>
      </w:pPr>
      <w:r w:rsidRPr="003E32CA">
        <w:rPr>
          <w:b/>
          <w:bCs/>
          <w:szCs w:val="24"/>
        </w:rPr>
        <w:t>Μονάδες 10</w:t>
      </w:r>
    </w:p>
    <w:p w14:paraId="59D9940D" w14:textId="42AC01A8" w:rsidR="006972B0" w:rsidRPr="006972B0" w:rsidRDefault="003E32CA" w:rsidP="006972B0">
      <w:pPr>
        <w:pStyle w:val="a3"/>
        <w:spacing w:line="360" w:lineRule="auto"/>
        <w:ind w:left="0"/>
        <w:rPr>
          <w:szCs w:val="24"/>
        </w:rPr>
      </w:pPr>
      <w:r w:rsidRPr="003E32CA">
        <w:rPr>
          <w:b/>
          <w:bCs/>
          <w:szCs w:val="24"/>
        </w:rPr>
        <w:t>Β4.</w:t>
      </w:r>
      <w:r w:rsidRPr="003E32CA">
        <w:rPr>
          <w:szCs w:val="24"/>
        </w:rPr>
        <w:t xml:space="preserve"> </w:t>
      </w:r>
      <w:bookmarkStart w:id="0" w:name="_Hlk85274532"/>
      <w:r w:rsidR="006972B0" w:rsidRPr="006972B0">
        <w:rPr>
          <w:szCs w:val="24"/>
        </w:rPr>
        <w:t xml:space="preserve">Να συμπληρώσετε τις παρακάτω περιόδους λόγου της Νέας Ελληνικής με το κατάλληλο </w:t>
      </w:r>
      <w:r w:rsidR="006972B0" w:rsidRPr="006972B0">
        <w:rPr>
          <w:b/>
          <w:bCs/>
          <w:szCs w:val="24"/>
        </w:rPr>
        <w:t>ομόρριζο</w:t>
      </w:r>
      <w:r w:rsidR="006972B0" w:rsidRPr="006972B0">
        <w:rPr>
          <w:szCs w:val="24"/>
        </w:rPr>
        <w:t xml:space="preserve"> (απλό ή σύνθετο) της λέξης του αρχαίου διδαγμένου κειμένου που σας δίνεται, ώστε να ολοκληρωθεί ορθά το νόημά τους:</w:t>
      </w:r>
    </w:p>
    <w:bookmarkEnd w:id="0"/>
    <w:p w14:paraId="0B01F65C" w14:textId="3B7FED54" w:rsidR="003E32CA" w:rsidRPr="007B1E30" w:rsidRDefault="007B1E30" w:rsidP="007B1E30">
      <w:pPr>
        <w:pStyle w:val="a3"/>
        <w:numPr>
          <w:ilvl w:val="0"/>
          <w:numId w:val="2"/>
        </w:numPr>
        <w:spacing w:line="360" w:lineRule="auto"/>
        <w:rPr>
          <w:i/>
          <w:iCs/>
          <w:szCs w:val="24"/>
        </w:rPr>
      </w:pPr>
      <w:r w:rsidRPr="007B1E30">
        <w:rPr>
          <w:b/>
          <w:i/>
          <w:iCs/>
          <w:szCs w:val="24"/>
        </w:rPr>
        <w:t>ἐπισκεψόμενος</w:t>
      </w:r>
      <w:r w:rsidR="006972B0" w:rsidRPr="007B1E30">
        <w:rPr>
          <w:b/>
          <w:szCs w:val="24"/>
        </w:rPr>
        <w:t>:</w:t>
      </w:r>
      <w:r w:rsidRPr="007B1E30">
        <w:rPr>
          <w:b/>
          <w:szCs w:val="24"/>
        </w:rPr>
        <w:t xml:space="preserve"> </w:t>
      </w:r>
      <w:r w:rsidR="001631C7">
        <w:rPr>
          <w:szCs w:val="24"/>
        </w:rPr>
        <w:t>Η Διευθύντρια</w:t>
      </w:r>
      <w:r>
        <w:rPr>
          <w:szCs w:val="24"/>
        </w:rPr>
        <w:t xml:space="preserve"> αντιμετώπισε την πρόταση </w:t>
      </w:r>
      <w:r w:rsidRPr="007B1E30">
        <w:rPr>
          <w:szCs w:val="24"/>
        </w:rPr>
        <w:t xml:space="preserve">με </w:t>
      </w:r>
      <w:r>
        <w:rPr>
          <w:szCs w:val="24"/>
        </w:rPr>
        <w:t xml:space="preserve">έντονη </w:t>
      </w:r>
      <w:r w:rsidRPr="007B1E30">
        <w:rPr>
          <w:szCs w:val="24"/>
        </w:rPr>
        <w:t>δυσπιστία</w:t>
      </w:r>
      <w:r w:rsidR="00D92B62">
        <w:rPr>
          <w:szCs w:val="24"/>
        </w:rPr>
        <w:t xml:space="preserve"> επιδεικνύοντας έντονο </w:t>
      </w:r>
      <w:r>
        <w:rPr>
          <w:szCs w:val="24"/>
        </w:rPr>
        <w:t>……………..</w:t>
      </w:r>
    </w:p>
    <w:p w14:paraId="61BA94CE" w14:textId="39F209C1" w:rsidR="007B1E30" w:rsidRDefault="007B1E30" w:rsidP="007B1E30">
      <w:pPr>
        <w:pStyle w:val="a3"/>
        <w:numPr>
          <w:ilvl w:val="0"/>
          <w:numId w:val="2"/>
        </w:numPr>
        <w:spacing w:line="360" w:lineRule="auto"/>
        <w:rPr>
          <w:iCs/>
          <w:szCs w:val="24"/>
        </w:rPr>
      </w:pPr>
      <w:r w:rsidRPr="007B1E30">
        <w:rPr>
          <w:b/>
          <w:i/>
          <w:iCs/>
          <w:szCs w:val="24"/>
        </w:rPr>
        <w:t>εἱμαρμένη</w:t>
      </w:r>
      <w:r w:rsidRPr="007B1E30">
        <w:rPr>
          <w:b/>
          <w:iCs/>
          <w:szCs w:val="24"/>
        </w:rPr>
        <w:t xml:space="preserve">: </w:t>
      </w:r>
      <w:r w:rsidRPr="007B1E30">
        <w:rPr>
          <w:iCs/>
          <w:szCs w:val="24"/>
        </w:rPr>
        <w:t>Ο άνθρωπος είναι δημιουργός της …………</w:t>
      </w:r>
      <w:r w:rsidR="00D92B62">
        <w:rPr>
          <w:iCs/>
          <w:szCs w:val="24"/>
        </w:rPr>
        <w:t>……</w:t>
      </w:r>
      <w:r w:rsidRPr="007B1E30">
        <w:rPr>
          <w:iCs/>
          <w:szCs w:val="24"/>
        </w:rPr>
        <w:t xml:space="preserve"> του</w:t>
      </w:r>
      <w:r w:rsidR="00D92B62">
        <w:rPr>
          <w:iCs/>
          <w:szCs w:val="24"/>
        </w:rPr>
        <w:t>.</w:t>
      </w:r>
    </w:p>
    <w:p w14:paraId="595839F6" w14:textId="156CF9F2" w:rsidR="007B1E30" w:rsidRDefault="007B1E30" w:rsidP="007B1E30">
      <w:pPr>
        <w:pStyle w:val="a3"/>
        <w:numPr>
          <w:ilvl w:val="0"/>
          <w:numId w:val="2"/>
        </w:numPr>
        <w:spacing w:line="360" w:lineRule="auto"/>
        <w:rPr>
          <w:iCs/>
          <w:szCs w:val="24"/>
        </w:rPr>
      </w:pPr>
      <w:r w:rsidRPr="007B1E30">
        <w:rPr>
          <w:b/>
          <w:i/>
          <w:iCs/>
          <w:szCs w:val="24"/>
        </w:rPr>
        <w:t>ἐνεχώρει</w:t>
      </w:r>
      <w:r w:rsidRPr="007B1E30">
        <w:rPr>
          <w:b/>
          <w:iCs/>
          <w:szCs w:val="24"/>
        </w:rPr>
        <w:t xml:space="preserve">: </w:t>
      </w:r>
      <w:r w:rsidR="00FB0243">
        <w:rPr>
          <w:iCs/>
          <w:szCs w:val="24"/>
        </w:rPr>
        <w:t>Π</w:t>
      </w:r>
      <w:r w:rsidRPr="007B1E30">
        <w:rPr>
          <w:iCs/>
          <w:szCs w:val="24"/>
        </w:rPr>
        <w:t>αρατηρήθηκε …………………..  του εδάφους λόγω του σεισμού</w:t>
      </w:r>
      <w:r w:rsidR="00D92B62">
        <w:rPr>
          <w:iCs/>
          <w:szCs w:val="24"/>
        </w:rPr>
        <w:t>.</w:t>
      </w:r>
    </w:p>
    <w:p w14:paraId="5825AF3F" w14:textId="2DCD6308" w:rsidR="007B1E30" w:rsidRDefault="00FB0243" w:rsidP="00A12FBF">
      <w:pPr>
        <w:pStyle w:val="a3"/>
        <w:numPr>
          <w:ilvl w:val="0"/>
          <w:numId w:val="2"/>
        </w:numPr>
        <w:spacing w:line="360" w:lineRule="auto"/>
        <w:rPr>
          <w:iCs/>
          <w:szCs w:val="24"/>
        </w:rPr>
      </w:pPr>
      <w:r w:rsidRPr="00FB0243">
        <w:rPr>
          <w:b/>
          <w:i/>
          <w:iCs/>
          <w:szCs w:val="24"/>
        </w:rPr>
        <w:t>εὐπορία</w:t>
      </w:r>
      <w:r>
        <w:rPr>
          <w:iCs/>
          <w:szCs w:val="24"/>
        </w:rPr>
        <w:t xml:space="preserve">: </w:t>
      </w:r>
      <w:r w:rsidR="003001EF">
        <w:rPr>
          <w:iCs/>
          <w:szCs w:val="24"/>
        </w:rPr>
        <w:t>Πάντα είχα την …………………, εάν</w:t>
      </w:r>
      <w:r w:rsidR="00095AF6">
        <w:rPr>
          <w:iCs/>
          <w:szCs w:val="24"/>
        </w:rPr>
        <w:t xml:space="preserve"> τα κατάφερε μόνος του ή χάρη στις γνωριμίες του.</w:t>
      </w:r>
    </w:p>
    <w:p w14:paraId="3307F226" w14:textId="46519C57" w:rsidR="00FB0243" w:rsidRPr="007B1E30" w:rsidRDefault="00FB0243" w:rsidP="00FB0243">
      <w:pPr>
        <w:pStyle w:val="a3"/>
        <w:numPr>
          <w:ilvl w:val="0"/>
          <w:numId w:val="2"/>
        </w:numPr>
        <w:spacing w:line="360" w:lineRule="auto"/>
        <w:rPr>
          <w:iCs/>
          <w:szCs w:val="24"/>
        </w:rPr>
      </w:pPr>
      <w:r w:rsidRPr="00FB0243">
        <w:rPr>
          <w:b/>
          <w:i/>
          <w:iCs/>
          <w:szCs w:val="24"/>
        </w:rPr>
        <w:t>δίκη</w:t>
      </w:r>
      <w:r>
        <w:rPr>
          <w:iCs/>
          <w:szCs w:val="24"/>
        </w:rPr>
        <w:t>: Ο</w:t>
      </w:r>
      <w:r w:rsidR="00A27A84">
        <w:rPr>
          <w:iCs/>
          <w:szCs w:val="24"/>
        </w:rPr>
        <w:t xml:space="preserve"> ρήτορας</w:t>
      </w:r>
      <w:r>
        <w:rPr>
          <w:iCs/>
          <w:szCs w:val="24"/>
        </w:rPr>
        <w:t xml:space="preserve"> Λυσίας είναι γνωστός </w:t>
      </w:r>
      <w:r w:rsidR="00A27A84">
        <w:rPr>
          <w:iCs/>
          <w:szCs w:val="24"/>
        </w:rPr>
        <w:t xml:space="preserve">κυρίως </w:t>
      </w:r>
      <w:r>
        <w:rPr>
          <w:iCs/>
          <w:szCs w:val="24"/>
        </w:rPr>
        <w:t>για τους ………………………… λόγους</w:t>
      </w:r>
      <w:r w:rsidR="00A27A84">
        <w:rPr>
          <w:iCs/>
          <w:szCs w:val="24"/>
        </w:rPr>
        <w:t xml:space="preserve"> που έγραψε</w:t>
      </w:r>
      <w:r w:rsidR="00D92B62">
        <w:rPr>
          <w:iCs/>
          <w:szCs w:val="24"/>
        </w:rPr>
        <w:t>.</w:t>
      </w:r>
    </w:p>
    <w:p w14:paraId="6554E4AD" w14:textId="77777777" w:rsidR="003E32CA" w:rsidRPr="003E32CA" w:rsidRDefault="003E32CA" w:rsidP="003E32CA">
      <w:pPr>
        <w:pStyle w:val="a3"/>
        <w:spacing w:line="360" w:lineRule="auto"/>
        <w:ind w:left="0"/>
        <w:jc w:val="right"/>
        <w:rPr>
          <w:b/>
          <w:bCs/>
          <w:szCs w:val="24"/>
        </w:rPr>
      </w:pPr>
      <w:r w:rsidRPr="003E32CA">
        <w:rPr>
          <w:b/>
          <w:bCs/>
          <w:szCs w:val="24"/>
        </w:rPr>
        <w:t>Μονάδες 10</w:t>
      </w:r>
    </w:p>
    <w:p w14:paraId="00A5279B" w14:textId="77777777" w:rsidR="00457D16" w:rsidRPr="003E32CA" w:rsidRDefault="00457D16">
      <w:pPr>
        <w:rPr>
          <w:szCs w:val="24"/>
        </w:rPr>
      </w:pPr>
    </w:p>
    <w:sectPr w:rsidR="00457D16" w:rsidRPr="003E32CA" w:rsidSect="003E32CA">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MinionPro-Medium">
    <w:altName w:val="Cambria"/>
    <w:panose1 w:val="00000000000000000000"/>
    <w:charset w:val="A1"/>
    <w:family w:val="roman"/>
    <w:notTrueType/>
    <w:pitch w:val="default"/>
    <w:sig w:usb0="00000081" w:usb1="08070000" w:usb2="00000010" w:usb3="00000000" w:csb0="00020008" w:csb1="00000000"/>
  </w:font>
  <w:font w:name="Apollonia">
    <w:altName w:val="Yu Gothic"/>
    <w:panose1 w:val="00000000000000000000"/>
    <w:charset w:val="80"/>
    <w:family w:val="roman"/>
    <w:notTrueType/>
    <w:pitch w:val="default"/>
    <w:sig w:usb0="00000001" w:usb1="08070000" w:usb2="00000010" w:usb3="00000000" w:csb0="00020000"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44007A"/>
    <w:multiLevelType w:val="hybridMultilevel"/>
    <w:tmpl w:val="06AE84E6"/>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15:restartNumberingAfterBreak="0">
    <w:nsid w:val="663723A6"/>
    <w:multiLevelType w:val="hybridMultilevel"/>
    <w:tmpl w:val="956601C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32CA"/>
    <w:rsid w:val="00075465"/>
    <w:rsid w:val="00077F2E"/>
    <w:rsid w:val="00095AF6"/>
    <w:rsid w:val="001416DC"/>
    <w:rsid w:val="001631C7"/>
    <w:rsid w:val="001A4E76"/>
    <w:rsid w:val="001F2259"/>
    <w:rsid w:val="001F2707"/>
    <w:rsid w:val="003001EF"/>
    <w:rsid w:val="00310DDC"/>
    <w:rsid w:val="0034471E"/>
    <w:rsid w:val="003D51D1"/>
    <w:rsid w:val="003E32CA"/>
    <w:rsid w:val="00457D16"/>
    <w:rsid w:val="004A774C"/>
    <w:rsid w:val="004E3015"/>
    <w:rsid w:val="005A2C0E"/>
    <w:rsid w:val="005D70FD"/>
    <w:rsid w:val="005E1DF1"/>
    <w:rsid w:val="00603EE2"/>
    <w:rsid w:val="006972B0"/>
    <w:rsid w:val="006D4831"/>
    <w:rsid w:val="00701FCE"/>
    <w:rsid w:val="00723E99"/>
    <w:rsid w:val="007352E5"/>
    <w:rsid w:val="007B1E30"/>
    <w:rsid w:val="00807D7E"/>
    <w:rsid w:val="00814E0D"/>
    <w:rsid w:val="008552D9"/>
    <w:rsid w:val="00875200"/>
    <w:rsid w:val="00883546"/>
    <w:rsid w:val="008C2257"/>
    <w:rsid w:val="009B5CC0"/>
    <w:rsid w:val="009D523D"/>
    <w:rsid w:val="00A12FBF"/>
    <w:rsid w:val="00A27A84"/>
    <w:rsid w:val="00A31965"/>
    <w:rsid w:val="00AA0E46"/>
    <w:rsid w:val="00AE5B4F"/>
    <w:rsid w:val="00AF6A1B"/>
    <w:rsid w:val="00B017AE"/>
    <w:rsid w:val="00B14C10"/>
    <w:rsid w:val="00B1564A"/>
    <w:rsid w:val="00B323EE"/>
    <w:rsid w:val="00B51364"/>
    <w:rsid w:val="00B63EFB"/>
    <w:rsid w:val="00C52534"/>
    <w:rsid w:val="00CC4424"/>
    <w:rsid w:val="00CD1CC1"/>
    <w:rsid w:val="00CE598E"/>
    <w:rsid w:val="00D92B62"/>
    <w:rsid w:val="00D95D53"/>
    <w:rsid w:val="00DE1E37"/>
    <w:rsid w:val="00E027CC"/>
    <w:rsid w:val="00E12EA1"/>
    <w:rsid w:val="00E27246"/>
    <w:rsid w:val="00E47861"/>
    <w:rsid w:val="00E521CA"/>
    <w:rsid w:val="00E64B08"/>
    <w:rsid w:val="00E82DFF"/>
    <w:rsid w:val="00E94691"/>
    <w:rsid w:val="00EC263A"/>
    <w:rsid w:val="00F01854"/>
    <w:rsid w:val="00F12F74"/>
    <w:rsid w:val="00FB0243"/>
    <w:rsid w:val="00FB55D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320E0"/>
  <w15:docId w15:val="{2FEC0256-D271-473E-B4B9-9AF483D92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23D"/>
    <w:pPr>
      <w:spacing w:after="200" w:line="276" w:lineRule="auto"/>
      <w:jc w:val="both"/>
    </w:pPr>
    <w:rPr>
      <w:rFonts w:ascii="Calibri" w:eastAsia="Times New Roman" w:hAnsi="Calibri"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ist Paragraph1,Lijstalinea,Table of contents numbered,F5 List Paragraph,Normal bullet 2,Bullet list,Numbered List,1st level - Bullet List Paragraph,Lettre d'introduction,Paragrafo elenco,Paragraph,Bullet EY,List Paragraph11,Bullet 1"/>
    <w:basedOn w:val="a"/>
    <w:link w:val="Char"/>
    <w:qFormat/>
    <w:rsid w:val="009D523D"/>
    <w:pPr>
      <w:ind w:left="720"/>
      <w:contextualSpacing/>
    </w:pPr>
  </w:style>
  <w:style w:type="character" w:customStyle="1" w:styleId="Char">
    <w:name w:val="Παράγραφος λίστας Char"/>
    <w:aliases w:val="List Paragraph1 Char,Lijstalinea Char,Table of contents numbered Char,F5 List Paragraph Char,Normal bullet 2 Char,Bullet list Char,Numbered List Char,1st level - Bullet List Paragraph Char,Lettre d'introduction Char,Paragraph Char"/>
    <w:basedOn w:val="a0"/>
    <w:link w:val="a3"/>
    <w:qFormat/>
    <w:rsid w:val="009D523D"/>
    <w:rPr>
      <w:rFonts w:ascii="Calibri" w:eastAsia="Times New Roman" w:hAnsi="Calibri" w:cs="Times New Roman"/>
      <w:sz w:val="24"/>
    </w:rPr>
  </w:style>
  <w:style w:type="table" w:styleId="a4">
    <w:name w:val="Table Grid"/>
    <w:basedOn w:val="a1"/>
    <w:uiPriority w:val="59"/>
    <w:rsid w:val="006D483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3</Pages>
  <Words>695</Words>
  <Characters>3753</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ΙΩΑΝΝΗΣ ΠΑΝΑΓΙΩΤΗΣ ΑΜΠΕΛΑΣ</dc:creator>
  <cp:keywords/>
  <dc:description/>
  <cp:lastModifiedBy>ΙΩΑΝΝΗΣ ΠΑΝΑΓΙΩΤΗΣ ΑΜΠΕΛΑΣ</cp:lastModifiedBy>
  <cp:revision>22</cp:revision>
  <dcterms:created xsi:type="dcterms:W3CDTF">2022-09-24T13:51:00Z</dcterms:created>
  <dcterms:modified xsi:type="dcterms:W3CDTF">2022-10-31T10:39:00Z</dcterms:modified>
</cp:coreProperties>
</file>