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733966" w14:textId="77777777" w:rsidR="009954A6" w:rsidRDefault="009954A6" w:rsidP="009954A6">
      <w:pPr>
        <w:pStyle w:val="a3"/>
        <w:spacing w:line="360" w:lineRule="auto"/>
        <w:ind w:left="567"/>
        <w:jc w:val="both"/>
        <w:rPr>
          <w:rFonts w:eastAsia="Times New Roman"/>
          <w:sz w:val="24"/>
          <w:szCs w:val="24"/>
        </w:rPr>
      </w:pPr>
      <w:r>
        <w:rPr>
          <w:sz w:val="23"/>
          <w:szCs w:val="23"/>
        </w:rPr>
        <w:t>ΘΕΜΑ 2</w:t>
      </w:r>
    </w:p>
    <w:p w14:paraId="5153DCA3" w14:textId="77777777" w:rsidR="009954A6" w:rsidRDefault="009954A6" w:rsidP="00262C6C">
      <w:pPr>
        <w:spacing w:line="360" w:lineRule="auto"/>
        <w:ind w:left="720" w:hanging="360"/>
      </w:pPr>
    </w:p>
    <w:p w14:paraId="598E5F76" w14:textId="77777777" w:rsidR="00BD3A39" w:rsidRPr="00BB02A1" w:rsidRDefault="00BD3A39" w:rsidP="00262C6C">
      <w:pPr>
        <w:pStyle w:val="a3"/>
        <w:numPr>
          <w:ilvl w:val="0"/>
          <w:numId w:val="4"/>
        </w:numPr>
        <w:spacing w:line="360" w:lineRule="auto"/>
        <w:rPr>
          <w:rFonts w:cstheme="minorHAnsi"/>
          <w:sz w:val="24"/>
          <w:szCs w:val="24"/>
        </w:rPr>
      </w:pPr>
      <w:r w:rsidRPr="00BB02A1">
        <w:rPr>
          <w:rFonts w:cstheme="minorHAnsi"/>
          <w:sz w:val="24"/>
          <w:szCs w:val="24"/>
        </w:rPr>
        <w:t>Σωστή απάντηση</w:t>
      </w:r>
    </w:p>
    <w:p w14:paraId="72FBB567" w14:textId="77777777" w:rsidR="00CA5195" w:rsidRDefault="00CA5195" w:rsidP="00CA5195">
      <w:pPr>
        <w:pStyle w:val="a3"/>
        <w:numPr>
          <w:ilvl w:val="0"/>
          <w:numId w:val="7"/>
        </w:numPr>
        <w:spacing w:line="360" w:lineRule="auto"/>
        <w:rPr>
          <w:rFonts w:cstheme="minorHAnsi"/>
          <w:sz w:val="24"/>
          <w:szCs w:val="24"/>
        </w:rPr>
      </w:pPr>
      <w:r w:rsidRPr="00BB02A1">
        <w:rPr>
          <w:rFonts w:cstheme="minorHAnsi"/>
          <w:sz w:val="24"/>
          <w:szCs w:val="24"/>
        </w:rPr>
        <w:t>Λάθος</w:t>
      </w:r>
    </w:p>
    <w:p w14:paraId="627EC722" w14:textId="77777777" w:rsidR="00E6725C" w:rsidRPr="00BB02A1" w:rsidRDefault="00E6725C" w:rsidP="00E6725C">
      <w:pPr>
        <w:pStyle w:val="a3"/>
        <w:numPr>
          <w:ilvl w:val="0"/>
          <w:numId w:val="7"/>
        </w:numPr>
        <w:spacing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Σωστό</w:t>
      </w:r>
    </w:p>
    <w:p w14:paraId="0BDA8383" w14:textId="77777777" w:rsidR="00CA5195" w:rsidRPr="00BB02A1" w:rsidRDefault="00CA5195" w:rsidP="00CA5195">
      <w:pPr>
        <w:pStyle w:val="a3"/>
        <w:numPr>
          <w:ilvl w:val="0"/>
          <w:numId w:val="7"/>
        </w:numPr>
        <w:spacing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Σωστό</w:t>
      </w:r>
    </w:p>
    <w:p w14:paraId="416E7D36" w14:textId="58F3ECAA" w:rsidR="00BD3A39" w:rsidRPr="00BB02A1" w:rsidRDefault="00BD3A39" w:rsidP="00262C6C">
      <w:pPr>
        <w:spacing w:line="360" w:lineRule="auto"/>
        <w:jc w:val="right"/>
        <w:rPr>
          <w:rFonts w:cstheme="minorHAnsi"/>
          <w:b/>
          <w:bCs/>
          <w:sz w:val="24"/>
          <w:szCs w:val="24"/>
        </w:rPr>
      </w:pPr>
      <w:r w:rsidRPr="00BB02A1">
        <w:rPr>
          <w:rFonts w:cstheme="minorHAnsi"/>
          <w:b/>
          <w:bCs/>
          <w:sz w:val="24"/>
          <w:szCs w:val="24"/>
        </w:rPr>
        <w:t xml:space="preserve">(Μονάδες </w:t>
      </w:r>
      <w:r w:rsidR="00E6725C">
        <w:rPr>
          <w:rFonts w:cstheme="minorHAnsi"/>
          <w:b/>
          <w:bCs/>
          <w:sz w:val="24"/>
          <w:szCs w:val="24"/>
        </w:rPr>
        <w:t>9</w:t>
      </w:r>
      <w:r w:rsidR="00960DEB">
        <w:rPr>
          <w:rFonts w:cstheme="minorHAnsi"/>
          <w:b/>
          <w:bCs/>
          <w:sz w:val="24"/>
          <w:szCs w:val="24"/>
        </w:rPr>
        <w:t>)</w:t>
      </w:r>
    </w:p>
    <w:p w14:paraId="7191BB38" w14:textId="64B753C5" w:rsidR="00CA5195" w:rsidRDefault="00CA5195" w:rsidP="00503C66">
      <w:pPr>
        <w:pStyle w:val="a3"/>
        <w:numPr>
          <w:ilvl w:val="0"/>
          <w:numId w:val="4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CA5195">
        <w:rPr>
          <w:rFonts w:cstheme="minorHAnsi"/>
          <w:sz w:val="24"/>
          <w:szCs w:val="24"/>
        </w:rPr>
        <w:t xml:space="preserve">Η πιο σπουδαία μορφή εναλλασσόμενου ρεύματος που χρησιμοποιείται ευρύτατα στην πράξη, είναι το </w:t>
      </w:r>
      <w:proofErr w:type="spellStart"/>
      <w:r w:rsidRPr="00CA5195">
        <w:rPr>
          <w:rFonts w:cstheme="minorHAnsi"/>
          <w:sz w:val="24"/>
          <w:szCs w:val="24"/>
        </w:rPr>
        <w:t>ημιτονικό</w:t>
      </w:r>
      <w:proofErr w:type="spellEnd"/>
      <w:r w:rsidRPr="00CA5195">
        <w:rPr>
          <w:rFonts w:cstheme="minorHAnsi"/>
          <w:sz w:val="24"/>
          <w:szCs w:val="24"/>
        </w:rPr>
        <w:t xml:space="preserve"> εναλλασσόμενο ρεύμα, στο οποίο η ένταση του ρεύματος (στιγμιαία) μεταβάλλεται χρονικά σύμφωνα με την </w:t>
      </w:r>
      <w:proofErr w:type="spellStart"/>
      <w:r w:rsidRPr="00CA5195">
        <w:rPr>
          <w:rFonts w:cstheme="minorHAnsi"/>
          <w:sz w:val="24"/>
          <w:szCs w:val="24"/>
        </w:rPr>
        <w:t>ημιτονική</w:t>
      </w:r>
      <w:proofErr w:type="spellEnd"/>
      <w:r w:rsidRPr="00CA5195">
        <w:rPr>
          <w:rFonts w:cstheme="minorHAnsi"/>
          <w:sz w:val="24"/>
          <w:szCs w:val="24"/>
        </w:rPr>
        <w:t xml:space="preserve"> καμπύλη</w:t>
      </w:r>
      <w:r w:rsidR="00503C66">
        <w:rPr>
          <w:rFonts w:cstheme="minorHAnsi"/>
          <w:sz w:val="24"/>
          <w:szCs w:val="24"/>
        </w:rPr>
        <w:t>.</w:t>
      </w:r>
    </w:p>
    <w:p w14:paraId="359F5655" w14:textId="77777777" w:rsidR="00CA5195" w:rsidRDefault="00CA5195" w:rsidP="00503C66">
      <w:pPr>
        <w:pStyle w:val="a3"/>
        <w:shd w:val="clear" w:color="auto" w:fill="FFFFFF"/>
        <w:spacing w:before="58" w:line="317" w:lineRule="exact"/>
        <w:ind w:right="10"/>
        <w:jc w:val="both"/>
      </w:pPr>
      <w:r w:rsidRPr="00CA5195">
        <w:rPr>
          <w:rFonts w:eastAsia="Times New Roman"/>
          <w:sz w:val="24"/>
          <w:szCs w:val="24"/>
        </w:rPr>
        <w:t xml:space="preserve">Κατά τις χρονικές στιγμές </w:t>
      </w:r>
      <w:r w:rsidRPr="00CA5195">
        <w:rPr>
          <w:rFonts w:eastAsia="Times New Roman"/>
          <w:sz w:val="24"/>
          <w:szCs w:val="24"/>
          <w:lang w:val="en-US"/>
        </w:rPr>
        <w:t>t</w:t>
      </w:r>
      <w:r w:rsidRPr="00CA5195">
        <w:rPr>
          <w:rFonts w:eastAsia="Times New Roman"/>
          <w:sz w:val="24"/>
          <w:szCs w:val="24"/>
        </w:rPr>
        <w:t xml:space="preserve"> = 0, Τ/2, Τ το ρεύμα μηδενίζεται ενώ κατά τις </w:t>
      </w:r>
      <w:r w:rsidRPr="00CA5195">
        <w:rPr>
          <w:rFonts w:eastAsia="Times New Roman"/>
          <w:spacing w:val="-1"/>
          <w:sz w:val="24"/>
          <w:szCs w:val="24"/>
        </w:rPr>
        <w:t xml:space="preserve">χρονικές στιγμές </w:t>
      </w:r>
      <w:r w:rsidRPr="00CA5195">
        <w:rPr>
          <w:rFonts w:eastAsia="Times New Roman"/>
          <w:spacing w:val="-1"/>
          <w:sz w:val="24"/>
          <w:szCs w:val="24"/>
          <w:lang w:val="en-US"/>
        </w:rPr>
        <w:t>t</w:t>
      </w:r>
      <w:r w:rsidRPr="00CA5195">
        <w:rPr>
          <w:rFonts w:eastAsia="Times New Roman"/>
          <w:spacing w:val="-1"/>
          <w:sz w:val="24"/>
          <w:szCs w:val="24"/>
        </w:rPr>
        <w:t xml:space="preserve"> = Τ/4, 3Τ/4 παίρνει τη μέγιστη τιμή (θετική και αρνητική </w:t>
      </w:r>
      <w:r w:rsidRPr="00CA5195">
        <w:rPr>
          <w:rFonts w:eastAsia="Times New Roman"/>
          <w:sz w:val="24"/>
          <w:szCs w:val="24"/>
        </w:rPr>
        <w:t xml:space="preserve">αντίστοιχα). Αυτή η μεταβολή του ρεύματος χαρακτηρίζεται ως </w:t>
      </w:r>
      <w:proofErr w:type="spellStart"/>
      <w:r w:rsidRPr="00CA5195">
        <w:rPr>
          <w:rFonts w:eastAsia="Times New Roman"/>
          <w:sz w:val="24"/>
          <w:szCs w:val="24"/>
        </w:rPr>
        <w:t>ημιτονική</w:t>
      </w:r>
      <w:proofErr w:type="spellEnd"/>
      <w:r w:rsidRPr="00CA5195">
        <w:rPr>
          <w:rFonts w:eastAsia="Times New Roman"/>
          <w:sz w:val="24"/>
          <w:szCs w:val="24"/>
        </w:rPr>
        <w:t>.</w:t>
      </w:r>
    </w:p>
    <w:p w14:paraId="0DBD6383" w14:textId="77777777" w:rsidR="00CA5195" w:rsidRPr="00CA5195" w:rsidRDefault="00CA5195" w:rsidP="00CA5195">
      <w:pPr>
        <w:pStyle w:val="a3"/>
        <w:spacing w:line="360" w:lineRule="auto"/>
        <w:rPr>
          <w:rFonts w:cstheme="minorHAnsi"/>
          <w:sz w:val="24"/>
          <w:szCs w:val="24"/>
        </w:rPr>
      </w:pPr>
    </w:p>
    <w:p w14:paraId="01FA09AF" w14:textId="62F5F399" w:rsidR="00ED19DE" w:rsidRPr="00BB02A1" w:rsidRDefault="00ED19DE" w:rsidP="00262C6C">
      <w:pPr>
        <w:spacing w:line="360" w:lineRule="auto"/>
        <w:jc w:val="right"/>
        <w:rPr>
          <w:rFonts w:cstheme="minorHAnsi"/>
          <w:sz w:val="24"/>
          <w:szCs w:val="24"/>
        </w:rPr>
      </w:pPr>
      <w:r w:rsidRPr="00BB02A1">
        <w:rPr>
          <w:rFonts w:cstheme="minorHAnsi"/>
          <w:b/>
          <w:bCs/>
          <w:sz w:val="24"/>
          <w:szCs w:val="24"/>
        </w:rPr>
        <w:t xml:space="preserve">(Μονάδες </w:t>
      </w:r>
      <w:r w:rsidR="00CA5195">
        <w:rPr>
          <w:rFonts w:cstheme="minorHAnsi"/>
          <w:b/>
          <w:bCs/>
          <w:sz w:val="24"/>
          <w:szCs w:val="24"/>
        </w:rPr>
        <w:t>10</w:t>
      </w:r>
      <w:r w:rsidRPr="00BB02A1">
        <w:rPr>
          <w:rFonts w:cstheme="minorHAnsi"/>
          <w:b/>
          <w:bCs/>
          <w:sz w:val="24"/>
          <w:szCs w:val="24"/>
        </w:rPr>
        <w:t>)</w:t>
      </w:r>
    </w:p>
    <w:p w14:paraId="7335A59B" w14:textId="1BD2B593" w:rsidR="00E6725C" w:rsidRDefault="00E6725C" w:rsidP="00E6725C">
      <w:pPr>
        <w:pStyle w:val="a3"/>
        <w:numPr>
          <w:ilvl w:val="0"/>
          <w:numId w:val="4"/>
        </w:numPr>
        <w:spacing w:line="360" w:lineRule="auto"/>
        <w:rPr>
          <w:rFonts w:cstheme="minorHAnsi"/>
          <w:sz w:val="24"/>
          <w:szCs w:val="24"/>
        </w:rPr>
      </w:pPr>
    </w:p>
    <w:p w14:paraId="07673733" w14:textId="57348661" w:rsidR="00CA5195" w:rsidRDefault="00CA5195" w:rsidP="00CA5195">
      <w:pPr>
        <w:pStyle w:val="a3"/>
        <w:spacing w:line="360" w:lineRule="auto"/>
        <w:jc w:val="both"/>
        <w:rPr>
          <w:rFonts w:cstheme="minorHAnsi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Η ηλεκτρική ενέργεια παρέχεται σήμερα υπό μορφή α. </w:t>
      </w:r>
      <w:proofErr w:type="spellStart"/>
      <w:r>
        <w:rPr>
          <w:rFonts w:eastAsia="Times New Roman"/>
          <w:sz w:val="24"/>
          <w:szCs w:val="24"/>
        </w:rPr>
        <w:t>ημιτονικού</w:t>
      </w:r>
      <w:proofErr w:type="spellEnd"/>
      <w:r>
        <w:rPr>
          <w:rFonts w:eastAsia="Times New Roman"/>
          <w:sz w:val="24"/>
          <w:szCs w:val="24"/>
        </w:rPr>
        <w:t xml:space="preserve"> β. εναλλασ</w:t>
      </w:r>
      <w:r>
        <w:rPr>
          <w:rFonts w:eastAsia="Times New Roman"/>
          <w:sz w:val="24"/>
          <w:szCs w:val="24"/>
        </w:rPr>
        <w:softHyphen/>
        <w:t>σόμενου γ. ρεύματος.</w:t>
      </w:r>
    </w:p>
    <w:p w14:paraId="41619AD3" w14:textId="77777777" w:rsidR="00E6725C" w:rsidRPr="00E6725C" w:rsidRDefault="00E6725C" w:rsidP="00E6725C">
      <w:pPr>
        <w:pStyle w:val="a3"/>
        <w:spacing w:line="360" w:lineRule="auto"/>
        <w:rPr>
          <w:rFonts w:cstheme="minorHAnsi"/>
          <w:sz w:val="24"/>
          <w:szCs w:val="24"/>
        </w:rPr>
      </w:pPr>
    </w:p>
    <w:p w14:paraId="662F9EA8" w14:textId="40724052" w:rsidR="00ED19DE" w:rsidRPr="00BB02A1" w:rsidRDefault="00E6725C" w:rsidP="00262C6C">
      <w:pPr>
        <w:spacing w:line="360" w:lineRule="auto"/>
        <w:jc w:val="right"/>
        <w:rPr>
          <w:rFonts w:cstheme="minorHAnsi"/>
          <w:b/>
          <w:bCs/>
          <w:sz w:val="24"/>
          <w:szCs w:val="24"/>
        </w:rPr>
      </w:pPr>
      <w:r w:rsidRPr="00BB02A1">
        <w:rPr>
          <w:rFonts w:cstheme="minorHAnsi"/>
          <w:b/>
          <w:bCs/>
          <w:sz w:val="24"/>
          <w:szCs w:val="24"/>
        </w:rPr>
        <w:t xml:space="preserve"> </w:t>
      </w:r>
      <w:r w:rsidR="00ED19DE" w:rsidRPr="00BB02A1">
        <w:rPr>
          <w:rFonts w:cstheme="minorHAnsi"/>
          <w:b/>
          <w:bCs/>
          <w:sz w:val="24"/>
          <w:szCs w:val="24"/>
        </w:rPr>
        <w:t xml:space="preserve">(Μονάδες </w:t>
      </w:r>
      <w:r w:rsidR="00CA5195">
        <w:rPr>
          <w:rFonts w:cstheme="minorHAnsi"/>
          <w:b/>
          <w:bCs/>
          <w:sz w:val="24"/>
          <w:szCs w:val="24"/>
        </w:rPr>
        <w:t>6</w:t>
      </w:r>
      <w:r w:rsidR="00ED19DE" w:rsidRPr="00BB02A1">
        <w:rPr>
          <w:rFonts w:cstheme="minorHAnsi"/>
          <w:b/>
          <w:bCs/>
          <w:sz w:val="24"/>
          <w:szCs w:val="24"/>
        </w:rPr>
        <w:t>)</w:t>
      </w:r>
    </w:p>
    <w:p w14:paraId="4BE66D8B" w14:textId="77777777" w:rsidR="00D8272E" w:rsidRPr="00BB02A1" w:rsidRDefault="00D8272E" w:rsidP="00262C6C">
      <w:pPr>
        <w:shd w:val="clear" w:color="auto" w:fill="FFFFFF"/>
        <w:spacing w:line="360" w:lineRule="auto"/>
        <w:jc w:val="both"/>
        <w:rPr>
          <w:rFonts w:eastAsia="Times New Roman" w:cstheme="minorHAnsi"/>
          <w:color w:val="000000"/>
          <w:sz w:val="24"/>
          <w:szCs w:val="24"/>
          <w:lang w:eastAsia="el-GR"/>
        </w:rPr>
      </w:pPr>
    </w:p>
    <w:sectPr w:rsidR="00D8272E" w:rsidRPr="00BB02A1" w:rsidSect="00262C6C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9743E2"/>
    <w:multiLevelType w:val="hybridMultilevel"/>
    <w:tmpl w:val="C96CDF04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0826E3"/>
    <w:multiLevelType w:val="hybridMultilevel"/>
    <w:tmpl w:val="0CE648B4"/>
    <w:lvl w:ilvl="0" w:tplc="20C21776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right"/>
      <w:pPr>
        <w:ind w:left="144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51CB2931"/>
    <w:multiLevelType w:val="hybridMultilevel"/>
    <w:tmpl w:val="E166C1A0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7A2911"/>
    <w:multiLevelType w:val="hybridMultilevel"/>
    <w:tmpl w:val="40F69CC2"/>
    <w:lvl w:ilvl="0" w:tplc="9F808BFC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D30977"/>
    <w:multiLevelType w:val="hybridMultilevel"/>
    <w:tmpl w:val="B122D092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6D5D9D"/>
    <w:multiLevelType w:val="hybridMultilevel"/>
    <w:tmpl w:val="414C52B4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53255D"/>
    <w:multiLevelType w:val="hybridMultilevel"/>
    <w:tmpl w:val="2D429060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3083308">
    <w:abstractNumId w:val="5"/>
  </w:num>
  <w:num w:numId="2" w16cid:durableId="1220626047">
    <w:abstractNumId w:val="0"/>
  </w:num>
  <w:num w:numId="3" w16cid:durableId="1907253603">
    <w:abstractNumId w:val="2"/>
  </w:num>
  <w:num w:numId="4" w16cid:durableId="734671094">
    <w:abstractNumId w:val="4"/>
  </w:num>
  <w:num w:numId="5" w16cid:durableId="1256980595">
    <w:abstractNumId w:val="6"/>
  </w:num>
  <w:num w:numId="6" w16cid:durableId="408693122">
    <w:abstractNumId w:val="3"/>
  </w:num>
  <w:num w:numId="7" w16cid:durableId="686183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19DE"/>
    <w:rsid w:val="001260BD"/>
    <w:rsid w:val="00262C6C"/>
    <w:rsid w:val="002A2D7A"/>
    <w:rsid w:val="00400689"/>
    <w:rsid w:val="00503C66"/>
    <w:rsid w:val="0078678D"/>
    <w:rsid w:val="00960DEB"/>
    <w:rsid w:val="009954A6"/>
    <w:rsid w:val="009F24FB"/>
    <w:rsid w:val="00B72643"/>
    <w:rsid w:val="00BB02A1"/>
    <w:rsid w:val="00BD3A39"/>
    <w:rsid w:val="00CA5195"/>
    <w:rsid w:val="00D8272E"/>
    <w:rsid w:val="00E6725C"/>
    <w:rsid w:val="00ED1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B63FC"/>
  <w15:chartTrackingRefBased/>
  <w15:docId w15:val="{8D05643E-9CB8-482A-9853-C4CF77460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19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19DE"/>
    <w:pPr>
      <w:ind w:left="720"/>
      <w:contextualSpacing/>
    </w:pPr>
  </w:style>
  <w:style w:type="table" w:styleId="a4">
    <w:name w:val="Table Grid"/>
    <w:basedOn w:val="a1"/>
    <w:uiPriority w:val="39"/>
    <w:rsid w:val="00ED19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413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97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 g</cp:lastModifiedBy>
  <cp:revision>15</cp:revision>
  <dcterms:created xsi:type="dcterms:W3CDTF">2022-03-11T07:21:00Z</dcterms:created>
  <dcterms:modified xsi:type="dcterms:W3CDTF">2022-10-31T15:59:00Z</dcterms:modified>
</cp:coreProperties>
</file>