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D68" w:rsidRDefault="002B6D68" w:rsidP="002B6D68">
      <w:pPr>
        <w:rPr>
          <w:rFonts w:cstheme="minorHAnsi"/>
          <w:b/>
          <w:color w:val="231F20"/>
          <w:szCs w:val="24"/>
        </w:rPr>
      </w:pPr>
      <w:r w:rsidRPr="002B6D68">
        <w:rPr>
          <w:rFonts w:cstheme="minorHAnsi"/>
          <w:b/>
          <w:color w:val="231F20"/>
          <w:szCs w:val="24"/>
        </w:rPr>
        <w:t>Ενδεικτική απάντηση</w:t>
      </w:r>
    </w:p>
    <w:p w:rsidR="002B6D68" w:rsidRDefault="002B6D68" w:rsidP="002B6D68">
      <w:pPr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2.1</w:t>
      </w:r>
    </w:p>
    <w:p w:rsidR="002B6D68" w:rsidRDefault="002B6D68" w:rsidP="002B6D68">
      <w:pPr>
        <w:rPr>
          <w:rFonts w:cstheme="minorHAnsi"/>
          <w:color w:val="231F20"/>
          <w:szCs w:val="24"/>
        </w:rPr>
      </w:pPr>
      <w:r w:rsidRPr="002B6D68">
        <w:rPr>
          <w:rFonts w:cstheme="minorHAnsi"/>
          <w:color w:val="231F20"/>
          <w:szCs w:val="24"/>
        </w:rPr>
        <w:t>α. Τρόφιμα με την ευρεία έννοια του όρου είναι όλες οι απαραίτητες ύλες για τη διατροφή του ανθρώπου οργανικής ή ανόργανης φύσης</w:t>
      </w:r>
      <w:r>
        <w:rPr>
          <w:rFonts w:cstheme="minorHAnsi"/>
          <w:color w:val="231F20"/>
          <w:szCs w:val="24"/>
        </w:rPr>
        <w:t>,</w:t>
      </w:r>
      <w:r w:rsidRPr="002B6D68">
        <w:rPr>
          <w:rFonts w:cstheme="minorHAnsi"/>
          <w:color w:val="231F20"/>
          <w:szCs w:val="24"/>
        </w:rPr>
        <w:t xml:space="preserve"> που προσφέρουν την απαραίτητη ενέργεια και τα θρεπτικά συστατικά</w:t>
      </w:r>
      <w:r>
        <w:rPr>
          <w:rFonts w:cstheme="minorHAnsi"/>
          <w:color w:val="231F20"/>
          <w:szCs w:val="24"/>
        </w:rPr>
        <w:t>.</w:t>
      </w:r>
    </w:p>
    <w:p w:rsidR="002B6D68" w:rsidRDefault="002B6D68" w:rsidP="002B6D68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β. Οι κατηγορίες των θρεπτικών συστατικών των τροφίμων είναι:</w:t>
      </w:r>
    </w:p>
    <w:p w:rsidR="002B6D68" w:rsidRPr="002B6D68" w:rsidRDefault="002B6D68" w:rsidP="002B6D68">
      <w:pPr>
        <w:pStyle w:val="a6"/>
        <w:numPr>
          <w:ilvl w:val="0"/>
          <w:numId w:val="10"/>
        </w:numPr>
        <w:rPr>
          <w:rFonts w:cstheme="minorHAnsi"/>
          <w:color w:val="231F20"/>
          <w:szCs w:val="24"/>
        </w:rPr>
      </w:pPr>
      <w:r w:rsidRPr="002B6D68">
        <w:rPr>
          <w:rFonts w:cstheme="minorHAnsi"/>
          <w:color w:val="231F20"/>
          <w:szCs w:val="24"/>
        </w:rPr>
        <w:t>οι υδατάνθρακες,</w:t>
      </w:r>
    </w:p>
    <w:p w:rsidR="002B6D68" w:rsidRPr="002B6D68" w:rsidRDefault="002B6D68" w:rsidP="002B6D68">
      <w:pPr>
        <w:pStyle w:val="a6"/>
        <w:numPr>
          <w:ilvl w:val="0"/>
          <w:numId w:val="10"/>
        </w:numPr>
        <w:rPr>
          <w:rFonts w:cstheme="minorHAnsi"/>
          <w:color w:val="231F20"/>
          <w:szCs w:val="24"/>
        </w:rPr>
      </w:pPr>
      <w:r w:rsidRPr="002B6D68">
        <w:rPr>
          <w:rFonts w:cstheme="minorHAnsi"/>
          <w:color w:val="231F20"/>
          <w:szCs w:val="24"/>
        </w:rPr>
        <w:t>τα λίπη,</w:t>
      </w:r>
    </w:p>
    <w:p w:rsidR="002B6D68" w:rsidRPr="002B6D68" w:rsidRDefault="002B6D68" w:rsidP="002B6D68">
      <w:pPr>
        <w:pStyle w:val="a6"/>
        <w:numPr>
          <w:ilvl w:val="0"/>
          <w:numId w:val="10"/>
        </w:numPr>
        <w:rPr>
          <w:rFonts w:cstheme="minorHAnsi"/>
          <w:color w:val="231F20"/>
          <w:szCs w:val="24"/>
        </w:rPr>
      </w:pPr>
      <w:r w:rsidRPr="002B6D68">
        <w:rPr>
          <w:rFonts w:cstheme="minorHAnsi"/>
          <w:color w:val="231F20"/>
          <w:szCs w:val="24"/>
        </w:rPr>
        <w:t xml:space="preserve">οι πρωτεΐνες, </w:t>
      </w:r>
    </w:p>
    <w:p w:rsidR="002B6D68" w:rsidRPr="002B6D68" w:rsidRDefault="002B6D68" w:rsidP="002B6D68">
      <w:pPr>
        <w:pStyle w:val="a6"/>
        <w:numPr>
          <w:ilvl w:val="0"/>
          <w:numId w:val="10"/>
        </w:numPr>
        <w:rPr>
          <w:rFonts w:cstheme="minorHAnsi"/>
          <w:color w:val="231F20"/>
          <w:szCs w:val="24"/>
        </w:rPr>
      </w:pPr>
      <w:r w:rsidRPr="002B6D68">
        <w:rPr>
          <w:rFonts w:cstheme="minorHAnsi"/>
          <w:color w:val="231F20"/>
          <w:szCs w:val="24"/>
        </w:rPr>
        <w:t xml:space="preserve">οι βιταμίνες, </w:t>
      </w:r>
    </w:p>
    <w:p w:rsidR="002B6D68" w:rsidRPr="002B6D68" w:rsidRDefault="002B6D68" w:rsidP="002B6D68">
      <w:pPr>
        <w:pStyle w:val="a6"/>
        <w:numPr>
          <w:ilvl w:val="0"/>
          <w:numId w:val="10"/>
        </w:numPr>
        <w:rPr>
          <w:rFonts w:cstheme="minorHAnsi"/>
          <w:color w:val="231F20"/>
          <w:szCs w:val="24"/>
        </w:rPr>
      </w:pPr>
      <w:r w:rsidRPr="002B6D68">
        <w:rPr>
          <w:rFonts w:cstheme="minorHAnsi"/>
          <w:color w:val="231F20"/>
          <w:szCs w:val="24"/>
        </w:rPr>
        <w:t xml:space="preserve">τα ανόργανα συστατικά, </w:t>
      </w:r>
    </w:p>
    <w:p w:rsidR="000B28E5" w:rsidRDefault="002B6D68" w:rsidP="000B28E5">
      <w:pPr>
        <w:pStyle w:val="a6"/>
        <w:numPr>
          <w:ilvl w:val="0"/>
          <w:numId w:val="10"/>
        </w:numPr>
        <w:rPr>
          <w:rFonts w:cstheme="minorHAnsi"/>
          <w:color w:val="231F20"/>
          <w:szCs w:val="24"/>
        </w:rPr>
      </w:pPr>
      <w:r w:rsidRPr="002B6D68">
        <w:rPr>
          <w:rFonts w:cstheme="minorHAnsi"/>
          <w:color w:val="231F20"/>
          <w:szCs w:val="24"/>
        </w:rPr>
        <w:t>το νερό.</w:t>
      </w:r>
    </w:p>
    <w:p w:rsidR="000F2D1A" w:rsidRPr="000F2D1A" w:rsidRDefault="000F2D1A" w:rsidP="000F2D1A">
      <w:pPr>
        <w:pStyle w:val="a6"/>
        <w:rPr>
          <w:rFonts w:cstheme="minorHAnsi"/>
          <w:color w:val="231F20"/>
          <w:szCs w:val="24"/>
        </w:rPr>
      </w:pPr>
    </w:p>
    <w:p w:rsidR="002B6D68" w:rsidRDefault="002B6D68" w:rsidP="002B6D68">
      <w:pPr>
        <w:rPr>
          <w:rFonts w:cstheme="minorHAnsi"/>
          <w:b/>
          <w:color w:val="231F20"/>
          <w:szCs w:val="24"/>
        </w:rPr>
      </w:pPr>
      <w:r w:rsidRPr="002B6D68">
        <w:rPr>
          <w:rFonts w:cstheme="minorHAnsi"/>
          <w:b/>
          <w:color w:val="231F20"/>
          <w:szCs w:val="24"/>
        </w:rPr>
        <w:t xml:space="preserve">2.2 </w:t>
      </w:r>
    </w:p>
    <w:p w:rsidR="00E3322C" w:rsidRDefault="002B6D68" w:rsidP="002B6D68">
      <w:pPr>
        <w:rPr>
          <w:rFonts w:cstheme="minorHAnsi"/>
          <w:color w:val="231F20"/>
          <w:szCs w:val="24"/>
        </w:rPr>
      </w:pPr>
      <w:r w:rsidRPr="002B6D68">
        <w:rPr>
          <w:rFonts w:cstheme="minorHAnsi"/>
          <w:color w:val="231F20"/>
          <w:szCs w:val="24"/>
        </w:rPr>
        <w:t>α</w:t>
      </w:r>
      <w:r w:rsidRPr="00E3322C">
        <w:rPr>
          <w:rFonts w:cstheme="minorHAnsi"/>
          <w:color w:val="231F20"/>
          <w:szCs w:val="24"/>
        </w:rPr>
        <w:t xml:space="preserve">. </w:t>
      </w:r>
      <w:r w:rsidR="00E3322C" w:rsidRPr="00E3322C">
        <w:rPr>
          <w:rFonts w:cstheme="minorHAnsi"/>
          <w:color w:val="231F20"/>
          <w:szCs w:val="24"/>
        </w:rPr>
        <w:t>Η πρόταση είναι σωστή.</w:t>
      </w:r>
      <w:r w:rsidRPr="00E3322C">
        <w:rPr>
          <w:rFonts w:cstheme="minorHAnsi"/>
          <w:color w:val="231F20"/>
          <w:szCs w:val="24"/>
        </w:rPr>
        <w:t xml:space="preserve"> </w:t>
      </w:r>
    </w:p>
    <w:p w:rsidR="002B6D68" w:rsidRDefault="002B6D68" w:rsidP="00E3322C">
      <w:pPr>
        <w:rPr>
          <w:rFonts w:cstheme="minorHAnsi"/>
          <w:color w:val="231F20"/>
          <w:szCs w:val="24"/>
        </w:rPr>
      </w:pPr>
      <w:r w:rsidRPr="002B6D68">
        <w:rPr>
          <w:rFonts w:cstheme="minorHAnsi"/>
          <w:color w:val="231F20"/>
          <w:szCs w:val="24"/>
        </w:rPr>
        <w:t>Οι λιπαρές ουσίες είναι η π</w:t>
      </w:r>
      <w:r w:rsidR="00E3322C">
        <w:rPr>
          <w:rFonts w:cstheme="minorHAnsi"/>
          <w:color w:val="231F20"/>
          <w:szCs w:val="24"/>
        </w:rPr>
        <w:t>ιο συμπυκνωμένη μορφή ενέργειας</w:t>
      </w:r>
      <w:r>
        <w:rPr>
          <w:rFonts w:cstheme="minorHAnsi"/>
          <w:color w:val="231F20"/>
          <w:szCs w:val="24"/>
        </w:rPr>
        <w:t xml:space="preserve">, γιατί </w:t>
      </w:r>
      <w:r w:rsidRPr="002B6D68">
        <w:rPr>
          <w:rFonts w:cstheme="minorHAnsi"/>
          <w:color w:val="231F20"/>
          <w:szCs w:val="24"/>
        </w:rPr>
        <w:t>παρέχουν διπλάσιο ποσό θερ</w:t>
      </w:r>
      <w:r>
        <w:rPr>
          <w:rFonts w:cstheme="minorHAnsi"/>
          <w:color w:val="231F20"/>
          <w:szCs w:val="24"/>
        </w:rPr>
        <w:t xml:space="preserve">μίδων από τους υδατάνθρακες και </w:t>
      </w:r>
      <w:r w:rsidRPr="002B6D68">
        <w:rPr>
          <w:rFonts w:cstheme="minorHAnsi"/>
          <w:color w:val="231F20"/>
          <w:szCs w:val="24"/>
        </w:rPr>
        <w:t>τις πρωτεΐνες.</w:t>
      </w:r>
    </w:p>
    <w:p w:rsidR="00E55A3B" w:rsidRDefault="000B28E5" w:rsidP="000B28E5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β. </w:t>
      </w:r>
      <w:r w:rsidR="00E55A3B">
        <w:rPr>
          <w:rFonts w:cstheme="minorHAnsi"/>
          <w:color w:val="231F20"/>
          <w:szCs w:val="24"/>
        </w:rPr>
        <w:t>Ο αριθμός 2 αντιστοιχεί στη σωστή λέξη.</w:t>
      </w:r>
      <w:bookmarkStart w:id="0" w:name="_GoBack"/>
      <w:bookmarkEnd w:id="0"/>
    </w:p>
    <w:p w:rsidR="002B6D68" w:rsidRPr="000B28E5" w:rsidRDefault="000B28E5" w:rsidP="000B28E5">
      <w:pPr>
        <w:rPr>
          <w:rFonts w:cstheme="minorHAnsi"/>
          <w:i/>
          <w:color w:val="231F20"/>
          <w:szCs w:val="24"/>
        </w:rPr>
      </w:pPr>
      <w:r w:rsidRPr="000B28E5">
        <w:rPr>
          <w:rFonts w:cstheme="minorHAnsi"/>
          <w:color w:val="231F20"/>
          <w:szCs w:val="24"/>
        </w:rPr>
        <w:t xml:space="preserve">Μερικά λιπαρά οξέα όπως το λινελαϊκό, το λινολενικό και το αραχιδονικό καλούνται </w:t>
      </w:r>
      <w:r w:rsidRPr="00E55A3B">
        <w:rPr>
          <w:rFonts w:cstheme="minorHAnsi"/>
          <w:color w:val="231F20"/>
          <w:szCs w:val="24"/>
        </w:rPr>
        <w:t>απαραίτητα</w:t>
      </w:r>
      <w:r w:rsidRPr="000B28E5">
        <w:rPr>
          <w:rFonts w:cstheme="minorHAnsi"/>
          <w:color w:val="231F20"/>
          <w:szCs w:val="24"/>
        </w:rPr>
        <w:t xml:space="preserve"> </w:t>
      </w:r>
      <w:r>
        <w:rPr>
          <w:rFonts w:cstheme="minorHAnsi"/>
          <w:color w:val="231F20"/>
          <w:szCs w:val="24"/>
        </w:rPr>
        <w:t xml:space="preserve"> λιπαρά οξέα</w:t>
      </w:r>
      <w:r w:rsidRPr="000B28E5">
        <w:rPr>
          <w:rFonts w:cstheme="minorHAnsi"/>
          <w:color w:val="231F20"/>
          <w:szCs w:val="24"/>
        </w:rPr>
        <w:t>, γιατί δεν μπορούν να συντεθούν από τον ανθρώπινο οργανισμό και πρέπει να λαμβάνονται μέσω της τροφής.</w:t>
      </w:r>
    </w:p>
    <w:sectPr w:rsidR="002B6D68" w:rsidRPr="000B28E5" w:rsidSect="0076034E">
      <w:footerReference w:type="default" r:id="rId8"/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5D4" w:rsidRDefault="00CB35D4" w:rsidP="0050454C">
      <w:pPr>
        <w:spacing w:line="240" w:lineRule="auto"/>
      </w:pPr>
      <w:r>
        <w:separator/>
      </w:r>
    </w:p>
  </w:endnote>
  <w:endnote w:type="continuationSeparator" w:id="0">
    <w:p w:rsidR="00CB35D4" w:rsidRDefault="00CB35D4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54C" w:rsidRDefault="0050454C">
    <w:pPr>
      <w:pStyle w:val="a5"/>
      <w:jc w:val="center"/>
    </w:pPr>
  </w:p>
  <w:p w:rsidR="0050454C" w:rsidRDefault="005045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5D4" w:rsidRDefault="00CB35D4" w:rsidP="0050454C">
      <w:pPr>
        <w:spacing w:line="240" w:lineRule="auto"/>
      </w:pPr>
      <w:r>
        <w:separator/>
      </w:r>
    </w:p>
  </w:footnote>
  <w:footnote w:type="continuationSeparator" w:id="0">
    <w:p w:rsidR="00CB35D4" w:rsidRDefault="00CB35D4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9" w15:restartNumberingAfterBreak="0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8"/>
  </w:num>
  <w:num w:numId="7">
    <w:abstractNumId w:val="3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47"/>
    <w:rsid w:val="0000753C"/>
    <w:rsid w:val="0001162F"/>
    <w:rsid w:val="000206DD"/>
    <w:rsid w:val="000269FB"/>
    <w:rsid w:val="0003659C"/>
    <w:rsid w:val="000467DB"/>
    <w:rsid w:val="00053288"/>
    <w:rsid w:val="00056983"/>
    <w:rsid w:val="000569DD"/>
    <w:rsid w:val="00057217"/>
    <w:rsid w:val="000711B7"/>
    <w:rsid w:val="000A373A"/>
    <w:rsid w:val="000B28E5"/>
    <w:rsid w:val="000C7F92"/>
    <w:rsid w:val="000E39BA"/>
    <w:rsid w:val="000F2D1A"/>
    <w:rsid w:val="000F7341"/>
    <w:rsid w:val="00112484"/>
    <w:rsid w:val="00114BC1"/>
    <w:rsid w:val="00120AC1"/>
    <w:rsid w:val="00193005"/>
    <w:rsid w:val="001950A6"/>
    <w:rsid w:val="0020424D"/>
    <w:rsid w:val="00207F8C"/>
    <w:rsid w:val="0022709E"/>
    <w:rsid w:val="00267876"/>
    <w:rsid w:val="002A07AA"/>
    <w:rsid w:val="002B6D68"/>
    <w:rsid w:val="002D0C82"/>
    <w:rsid w:val="002D6872"/>
    <w:rsid w:val="0030045E"/>
    <w:rsid w:val="00311C15"/>
    <w:rsid w:val="00320229"/>
    <w:rsid w:val="00321A5B"/>
    <w:rsid w:val="00330A70"/>
    <w:rsid w:val="003323FB"/>
    <w:rsid w:val="00342FB3"/>
    <w:rsid w:val="00386030"/>
    <w:rsid w:val="003B1A78"/>
    <w:rsid w:val="003C44BC"/>
    <w:rsid w:val="003E727D"/>
    <w:rsid w:val="003F13C3"/>
    <w:rsid w:val="0040123A"/>
    <w:rsid w:val="0044314F"/>
    <w:rsid w:val="0049037E"/>
    <w:rsid w:val="00492232"/>
    <w:rsid w:val="004A366B"/>
    <w:rsid w:val="004B2BDA"/>
    <w:rsid w:val="004B667B"/>
    <w:rsid w:val="004E5500"/>
    <w:rsid w:val="004F7D73"/>
    <w:rsid w:val="0050454C"/>
    <w:rsid w:val="00534D8A"/>
    <w:rsid w:val="00555693"/>
    <w:rsid w:val="00572256"/>
    <w:rsid w:val="00572EE7"/>
    <w:rsid w:val="00573FC0"/>
    <w:rsid w:val="005818A0"/>
    <w:rsid w:val="00593227"/>
    <w:rsid w:val="00607BA2"/>
    <w:rsid w:val="00633E40"/>
    <w:rsid w:val="00636651"/>
    <w:rsid w:val="006403DF"/>
    <w:rsid w:val="006546AD"/>
    <w:rsid w:val="006655A2"/>
    <w:rsid w:val="0067298A"/>
    <w:rsid w:val="00677397"/>
    <w:rsid w:val="00686A0F"/>
    <w:rsid w:val="006964A7"/>
    <w:rsid w:val="006B5774"/>
    <w:rsid w:val="006B6064"/>
    <w:rsid w:val="006E1173"/>
    <w:rsid w:val="006E7947"/>
    <w:rsid w:val="007346D3"/>
    <w:rsid w:val="00734F80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83246F"/>
    <w:rsid w:val="0084461A"/>
    <w:rsid w:val="00847876"/>
    <w:rsid w:val="00857E6E"/>
    <w:rsid w:val="00867561"/>
    <w:rsid w:val="00882817"/>
    <w:rsid w:val="00887E0D"/>
    <w:rsid w:val="008B3967"/>
    <w:rsid w:val="008B5ED9"/>
    <w:rsid w:val="008C3667"/>
    <w:rsid w:val="008C4A13"/>
    <w:rsid w:val="008C523E"/>
    <w:rsid w:val="008D660C"/>
    <w:rsid w:val="008F3096"/>
    <w:rsid w:val="008F4DAE"/>
    <w:rsid w:val="0090254A"/>
    <w:rsid w:val="00930605"/>
    <w:rsid w:val="009339E1"/>
    <w:rsid w:val="009527E1"/>
    <w:rsid w:val="00960860"/>
    <w:rsid w:val="0099407F"/>
    <w:rsid w:val="009A3019"/>
    <w:rsid w:val="009F19A2"/>
    <w:rsid w:val="009F5522"/>
    <w:rsid w:val="00A029A2"/>
    <w:rsid w:val="00A112CA"/>
    <w:rsid w:val="00A35B21"/>
    <w:rsid w:val="00A35B91"/>
    <w:rsid w:val="00A366F0"/>
    <w:rsid w:val="00A47035"/>
    <w:rsid w:val="00A6300D"/>
    <w:rsid w:val="00A81352"/>
    <w:rsid w:val="00AA46DC"/>
    <w:rsid w:val="00AA7C07"/>
    <w:rsid w:val="00B21737"/>
    <w:rsid w:val="00B32E30"/>
    <w:rsid w:val="00B36964"/>
    <w:rsid w:val="00B401F5"/>
    <w:rsid w:val="00B40DF5"/>
    <w:rsid w:val="00B73335"/>
    <w:rsid w:val="00B81148"/>
    <w:rsid w:val="00BA25EE"/>
    <w:rsid w:val="00BB5B54"/>
    <w:rsid w:val="00BB60B1"/>
    <w:rsid w:val="00BC709D"/>
    <w:rsid w:val="00BD18E9"/>
    <w:rsid w:val="00BD70BC"/>
    <w:rsid w:val="00BF35E9"/>
    <w:rsid w:val="00C00874"/>
    <w:rsid w:val="00C04008"/>
    <w:rsid w:val="00C60B2F"/>
    <w:rsid w:val="00C70488"/>
    <w:rsid w:val="00C7378F"/>
    <w:rsid w:val="00CA2006"/>
    <w:rsid w:val="00CB35D4"/>
    <w:rsid w:val="00CB796A"/>
    <w:rsid w:val="00CC1EC7"/>
    <w:rsid w:val="00CE1278"/>
    <w:rsid w:val="00D136C5"/>
    <w:rsid w:val="00D1778B"/>
    <w:rsid w:val="00D419AA"/>
    <w:rsid w:val="00D54FEF"/>
    <w:rsid w:val="00D6099B"/>
    <w:rsid w:val="00D67FBA"/>
    <w:rsid w:val="00D96E3D"/>
    <w:rsid w:val="00DC6EBA"/>
    <w:rsid w:val="00DD7B78"/>
    <w:rsid w:val="00DE3160"/>
    <w:rsid w:val="00DE4CB3"/>
    <w:rsid w:val="00E10C44"/>
    <w:rsid w:val="00E15F84"/>
    <w:rsid w:val="00E21FA1"/>
    <w:rsid w:val="00E23216"/>
    <w:rsid w:val="00E3322C"/>
    <w:rsid w:val="00E44530"/>
    <w:rsid w:val="00E55A3B"/>
    <w:rsid w:val="00E56189"/>
    <w:rsid w:val="00E74E8D"/>
    <w:rsid w:val="00E830BF"/>
    <w:rsid w:val="00E97EA7"/>
    <w:rsid w:val="00EE2D66"/>
    <w:rsid w:val="00EE5490"/>
    <w:rsid w:val="00F12F27"/>
    <w:rsid w:val="00F30F8A"/>
    <w:rsid w:val="00F32A47"/>
    <w:rsid w:val="00F33DB1"/>
    <w:rsid w:val="00F76C4D"/>
    <w:rsid w:val="00FA6C5A"/>
    <w:rsid w:val="00FC0F7D"/>
    <w:rsid w:val="00FC1AC3"/>
    <w:rsid w:val="00FD5CD1"/>
    <w:rsid w:val="00FE7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1CDA6"/>
  <w15:docId w15:val="{DBE39EBA-1C83-4590-A4A6-AED85F96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022E8-38A4-4098-8DC1-142DF41B2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5</cp:revision>
  <cp:lastPrinted>2022-10-29T19:15:00Z</cp:lastPrinted>
  <dcterms:created xsi:type="dcterms:W3CDTF">2022-10-29T19:13:00Z</dcterms:created>
  <dcterms:modified xsi:type="dcterms:W3CDTF">2022-10-30T13:43:00Z</dcterms:modified>
</cp:coreProperties>
</file>