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A1873" w14:textId="0787F46C" w:rsidR="00DB4317" w:rsidRDefault="00A77823" w:rsidP="00A73721">
      <w:pPr>
        <w:spacing w:after="0" w:line="360" w:lineRule="auto"/>
        <w:jc w:val="both"/>
        <w:rPr>
          <w:b/>
          <w:sz w:val="24"/>
          <w:szCs w:val="24"/>
        </w:rPr>
      </w:pPr>
      <w:r w:rsidRPr="00A37925">
        <w:rPr>
          <w:b/>
          <w:sz w:val="24"/>
          <w:szCs w:val="24"/>
        </w:rPr>
        <w:t>ΘΕΜΑ 2</w:t>
      </w:r>
      <w:r w:rsidRPr="00A37925">
        <w:rPr>
          <w:b/>
          <w:sz w:val="24"/>
          <w:szCs w:val="24"/>
          <w:vertAlign w:val="superscript"/>
        </w:rPr>
        <w:t>ο</w:t>
      </w:r>
      <w:r w:rsidRPr="00A37925">
        <w:rPr>
          <w:b/>
          <w:sz w:val="24"/>
          <w:szCs w:val="24"/>
        </w:rPr>
        <w:t xml:space="preserve"> </w:t>
      </w:r>
    </w:p>
    <w:p w14:paraId="05B87638" w14:textId="77777777" w:rsidR="00CC41E0" w:rsidRPr="00A37925" w:rsidRDefault="00CC41E0" w:rsidP="00A73721">
      <w:pPr>
        <w:spacing w:after="0" w:line="360" w:lineRule="auto"/>
        <w:jc w:val="both"/>
        <w:rPr>
          <w:b/>
          <w:sz w:val="24"/>
          <w:szCs w:val="24"/>
        </w:rPr>
      </w:pPr>
    </w:p>
    <w:p w14:paraId="05863310" w14:textId="18899BC1" w:rsidR="00C2019A" w:rsidRDefault="00A77823" w:rsidP="00A73721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b/>
          <w:sz w:val="24"/>
          <w:szCs w:val="24"/>
        </w:rPr>
        <w:t>α)</w:t>
      </w:r>
      <w:r w:rsidR="00C2019A">
        <w:rPr>
          <w:b/>
          <w:sz w:val="24"/>
          <w:szCs w:val="24"/>
        </w:rPr>
        <w:t xml:space="preserve"> </w:t>
      </w:r>
      <w:r w:rsidR="00A76498">
        <w:rPr>
          <w:rStyle w:val="eop"/>
          <w:rFonts w:ascii="Calibri" w:hAnsi="Calibri" w:cs="Calibri"/>
          <w:sz w:val="24"/>
          <w:szCs w:val="24"/>
        </w:rPr>
        <w:t>Να χαρακτηρίσετε</w:t>
      </w:r>
      <w:r w:rsidR="00A76498" w:rsidRPr="00EB1FE1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A76498">
        <w:rPr>
          <w:rStyle w:val="eop"/>
          <w:rFonts w:ascii="Calibri" w:hAnsi="Calibri" w:cs="Calibri"/>
          <w:sz w:val="24"/>
          <w:szCs w:val="24"/>
        </w:rPr>
        <w:t>ως σωστές (Σ) ή λάθος (Λ)  τις παρακάτω προτάσεις</w:t>
      </w:r>
      <w:r w:rsidR="00F157C1">
        <w:rPr>
          <w:rStyle w:val="eop"/>
          <w:rFonts w:ascii="Calibri" w:hAnsi="Calibri" w:cs="Calibri"/>
          <w:sz w:val="24"/>
          <w:szCs w:val="24"/>
        </w:rPr>
        <w:t>:</w:t>
      </w:r>
    </w:p>
    <w:p w14:paraId="3C87B09B" w14:textId="3C1403CC" w:rsidR="005E57B6" w:rsidRDefault="00C2019A" w:rsidP="00A73721">
      <w:pPr>
        <w:pStyle w:val="a3"/>
        <w:numPr>
          <w:ilvl w:val="0"/>
          <w:numId w:val="1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6498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BB11BB" w:rsidRPr="00A76498">
        <w:rPr>
          <w:rStyle w:val="eop"/>
          <w:rFonts w:ascii="Calibri" w:hAnsi="Calibri" w:cs="Calibri"/>
          <w:sz w:val="24"/>
          <w:szCs w:val="24"/>
        </w:rPr>
        <w:t>Στο Μεσαίωνα βλέπουμε μεγάλο ενδιαφέρον του αυτοκράτορα για την ανάπτυξη σχέσεων με τους γειτονικούς λαούς.</w:t>
      </w:r>
    </w:p>
    <w:p w14:paraId="2862B67E" w14:textId="59FE24D9" w:rsidR="007D4C25" w:rsidRDefault="00BB11BB" w:rsidP="00A73721">
      <w:pPr>
        <w:pStyle w:val="a3"/>
        <w:numPr>
          <w:ilvl w:val="0"/>
          <w:numId w:val="1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6498">
        <w:rPr>
          <w:rStyle w:val="eop"/>
          <w:rFonts w:ascii="Calibri" w:hAnsi="Calibri" w:cs="Calibri"/>
          <w:sz w:val="24"/>
          <w:szCs w:val="24"/>
        </w:rPr>
        <w:t>Στην εποχή της Αναγέννησης έχουμε την εφεύρεση της τυπογραφίας</w:t>
      </w:r>
      <w:r w:rsidR="00F157C1">
        <w:rPr>
          <w:rStyle w:val="eop"/>
          <w:rFonts w:ascii="Calibri" w:hAnsi="Calibri" w:cs="Calibri"/>
          <w:sz w:val="24"/>
          <w:szCs w:val="24"/>
        </w:rPr>
        <w:t>.</w:t>
      </w:r>
    </w:p>
    <w:p w14:paraId="0AD65303" w14:textId="4E078411" w:rsidR="007D4C25" w:rsidRDefault="00BB11BB" w:rsidP="00A73721">
      <w:pPr>
        <w:pStyle w:val="a3"/>
        <w:numPr>
          <w:ilvl w:val="0"/>
          <w:numId w:val="1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6498">
        <w:rPr>
          <w:rStyle w:val="eop"/>
          <w:rFonts w:ascii="Calibri" w:hAnsi="Calibri" w:cs="Calibri"/>
          <w:sz w:val="24"/>
          <w:szCs w:val="24"/>
        </w:rPr>
        <w:t>Στην εποχή του Ορθολογισμού διάφοροι ηγεμόνες καλλιεργούσαν συστηματικά τις δημόσιες σχέσεις</w:t>
      </w:r>
      <w:r w:rsidR="006B0D55" w:rsidRPr="00A76498">
        <w:rPr>
          <w:rStyle w:val="eop"/>
          <w:rFonts w:ascii="Calibri" w:hAnsi="Calibri" w:cs="Calibri"/>
          <w:sz w:val="24"/>
          <w:szCs w:val="24"/>
        </w:rPr>
        <w:t>.</w:t>
      </w:r>
    </w:p>
    <w:p w14:paraId="33FAC6E7" w14:textId="3E93F5FC" w:rsidR="006B0D55" w:rsidRDefault="00BB11BB" w:rsidP="00A73721">
      <w:pPr>
        <w:pStyle w:val="a3"/>
        <w:numPr>
          <w:ilvl w:val="0"/>
          <w:numId w:val="1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6498">
        <w:rPr>
          <w:rStyle w:val="eop"/>
          <w:rFonts w:ascii="Calibri" w:hAnsi="Calibri" w:cs="Calibri"/>
          <w:sz w:val="24"/>
          <w:szCs w:val="24"/>
        </w:rPr>
        <w:t>Κατά τον Ξενοφών</w:t>
      </w:r>
      <w:r w:rsidR="00314722">
        <w:rPr>
          <w:rStyle w:val="eop"/>
          <w:rFonts w:ascii="Calibri" w:hAnsi="Calibri" w:cs="Calibri"/>
          <w:sz w:val="24"/>
          <w:szCs w:val="24"/>
        </w:rPr>
        <w:t>τα</w:t>
      </w:r>
      <w:r w:rsidRPr="00A76498">
        <w:rPr>
          <w:rStyle w:val="eop"/>
          <w:rFonts w:ascii="Calibri" w:hAnsi="Calibri" w:cs="Calibri"/>
          <w:sz w:val="24"/>
          <w:szCs w:val="24"/>
        </w:rPr>
        <w:t xml:space="preserve"> οι ηθικές αρχές χωρίζονται σε </w:t>
      </w:r>
      <w:r w:rsidR="005314A2" w:rsidRPr="00A76498">
        <w:rPr>
          <w:rStyle w:val="eop"/>
          <w:rFonts w:ascii="Calibri" w:hAnsi="Calibri" w:cs="Calibri"/>
          <w:sz w:val="24"/>
          <w:szCs w:val="24"/>
        </w:rPr>
        <w:t>τέσσερις ομάδες</w:t>
      </w:r>
      <w:r w:rsidR="006B0D55" w:rsidRPr="00A76498">
        <w:rPr>
          <w:rStyle w:val="eop"/>
          <w:rFonts w:ascii="Calibri" w:hAnsi="Calibri" w:cs="Calibri"/>
          <w:sz w:val="24"/>
          <w:szCs w:val="24"/>
        </w:rPr>
        <w:t>.</w:t>
      </w:r>
    </w:p>
    <w:p w14:paraId="5ADE1E8F" w14:textId="127FA048" w:rsidR="006B0D55" w:rsidRPr="00A76498" w:rsidRDefault="005314A2" w:rsidP="00A73721">
      <w:pPr>
        <w:pStyle w:val="a3"/>
        <w:numPr>
          <w:ilvl w:val="0"/>
          <w:numId w:val="1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6498">
        <w:rPr>
          <w:rStyle w:val="eop"/>
          <w:rFonts w:ascii="Calibri" w:hAnsi="Calibri" w:cs="Calibri"/>
          <w:sz w:val="24"/>
          <w:szCs w:val="24"/>
        </w:rPr>
        <w:t>Στην Ρωμαϊκή εποχή για τη μετάδοση των πληροφοριών χρησιμοποιούνται βιβλία θρησκευτικά, φυλλάδια, εμπορικές επιστολές κ.α</w:t>
      </w:r>
      <w:r w:rsidR="00BD78DE" w:rsidRPr="00A76498">
        <w:rPr>
          <w:rStyle w:val="eop"/>
          <w:rFonts w:ascii="Calibri" w:hAnsi="Calibri" w:cs="Calibri"/>
          <w:sz w:val="24"/>
          <w:szCs w:val="24"/>
        </w:rPr>
        <w:t>.</w:t>
      </w:r>
    </w:p>
    <w:p w14:paraId="5E78E8E4" w14:textId="24FD701F" w:rsidR="00832C7F" w:rsidRDefault="00B221CF" w:rsidP="00CC41E0">
      <w:pPr>
        <w:spacing w:after="0" w:line="360" w:lineRule="auto"/>
        <w:jc w:val="right"/>
        <w:rPr>
          <w:rStyle w:val="eop"/>
          <w:rFonts w:ascii="Calibri" w:hAnsi="Calibri" w:cs="Calibri"/>
          <w:b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       </w:t>
      </w:r>
      <w:r w:rsidR="007A4447"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</w:t>
      </w:r>
      <w:r w:rsidR="00824995"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</w:t>
      </w:r>
      <w:r w:rsidR="00CC41E0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945BC4" w:rsidRPr="00945BC4">
        <w:rPr>
          <w:rStyle w:val="eop"/>
          <w:rFonts w:ascii="Calibri" w:hAnsi="Calibri" w:cs="Calibri"/>
          <w:b/>
          <w:sz w:val="24"/>
          <w:szCs w:val="24"/>
        </w:rPr>
        <w:t>(Μονάδες 1</w:t>
      </w:r>
      <w:r w:rsidR="00BD78DE">
        <w:rPr>
          <w:rStyle w:val="eop"/>
          <w:rFonts w:ascii="Calibri" w:hAnsi="Calibri" w:cs="Calibri"/>
          <w:b/>
          <w:sz w:val="24"/>
          <w:szCs w:val="24"/>
        </w:rPr>
        <w:t>0</w:t>
      </w:r>
      <w:r w:rsidR="00945BC4" w:rsidRPr="00945BC4">
        <w:rPr>
          <w:rStyle w:val="eop"/>
          <w:rFonts w:ascii="Calibri" w:hAnsi="Calibri" w:cs="Calibri"/>
          <w:b/>
          <w:sz w:val="24"/>
          <w:szCs w:val="24"/>
        </w:rPr>
        <w:t>)</w:t>
      </w:r>
    </w:p>
    <w:p w14:paraId="5F8B4912" w14:textId="77777777" w:rsidR="007A4447" w:rsidRPr="007A4447" w:rsidRDefault="007A4447" w:rsidP="00A73721">
      <w:pPr>
        <w:spacing w:after="0" w:line="360" w:lineRule="auto"/>
        <w:jc w:val="both"/>
        <w:rPr>
          <w:rStyle w:val="eop"/>
          <w:sz w:val="24"/>
          <w:szCs w:val="24"/>
        </w:rPr>
      </w:pPr>
    </w:p>
    <w:p w14:paraId="7FF60420" w14:textId="45592D44" w:rsidR="00A74030" w:rsidRDefault="00A37925" w:rsidP="007A4447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rStyle w:val="eop"/>
          <w:rFonts w:ascii="Calibri" w:hAnsi="Calibri" w:cs="Calibri"/>
          <w:b/>
          <w:sz w:val="24"/>
          <w:szCs w:val="24"/>
        </w:rPr>
        <w:t>β)</w:t>
      </w:r>
      <w:r w:rsidR="007C585C">
        <w:rPr>
          <w:rStyle w:val="eop"/>
          <w:rFonts w:ascii="Calibri" w:hAnsi="Calibri" w:cs="Calibri"/>
          <w:b/>
          <w:sz w:val="24"/>
          <w:szCs w:val="24"/>
        </w:rPr>
        <w:t xml:space="preserve"> </w:t>
      </w:r>
      <w:r w:rsidR="007237A0">
        <w:rPr>
          <w:sz w:val="24"/>
          <w:szCs w:val="24"/>
        </w:rPr>
        <w:t xml:space="preserve">Σε κάθε μία από τις </w:t>
      </w:r>
      <w:r w:rsidR="00F616ED">
        <w:rPr>
          <w:sz w:val="24"/>
          <w:szCs w:val="24"/>
        </w:rPr>
        <w:t>παρακάτω ερωτήσεις να επιλέξετε τη σωστή απάντηση.</w:t>
      </w:r>
    </w:p>
    <w:p w14:paraId="7449BC60" w14:textId="55BA919A" w:rsidR="00A74030" w:rsidRDefault="00A74030" w:rsidP="007A4447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1. Στην </w:t>
      </w:r>
      <w:r w:rsidR="003717A1">
        <w:rPr>
          <w:rStyle w:val="eop"/>
          <w:rFonts w:ascii="Calibri" w:hAnsi="Calibri" w:cs="Calibri"/>
          <w:sz w:val="24"/>
          <w:szCs w:val="24"/>
        </w:rPr>
        <w:t xml:space="preserve">εποχή του Μεσαίωνα </w:t>
      </w:r>
      <w:r w:rsidR="00824995">
        <w:rPr>
          <w:rStyle w:val="eop"/>
          <w:rFonts w:ascii="Calibri" w:hAnsi="Calibri" w:cs="Calibri"/>
          <w:sz w:val="24"/>
          <w:szCs w:val="24"/>
        </w:rPr>
        <w:t>:</w:t>
      </w:r>
    </w:p>
    <w:p w14:paraId="332A9E6F" w14:textId="6B3AF59F" w:rsidR="00A74030" w:rsidRPr="001C4DA2" w:rsidRDefault="009909D2" w:rsidP="001C4DA2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1C4DA2">
        <w:rPr>
          <w:rStyle w:val="eop"/>
          <w:rFonts w:ascii="Calibri" w:hAnsi="Calibri" w:cs="Calibri"/>
          <w:sz w:val="24"/>
          <w:szCs w:val="24"/>
        </w:rPr>
        <w:t>Έχουμε αναγνώριση από τους ανθρώπους των γραμμάτων της δύναμης της κοινής γνώμης</w:t>
      </w:r>
      <w:r w:rsidR="00A74030" w:rsidRPr="001C4DA2">
        <w:rPr>
          <w:rStyle w:val="eop"/>
          <w:rFonts w:ascii="Calibri" w:hAnsi="Calibri" w:cs="Calibri"/>
          <w:sz w:val="24"/>
          <w:szCs w:val="24"/>
        </w:rPr>
        <w:t>.</w:t>
      </w:r>
    </w:p>
    <w:p w14:paraId="6396A6B0" w14:textId="6AF78E15" w:rsidR="00A74030" w:rsidRPr="001C4DA2" w:rsidRDefault="009909D2" w:rsidP="001C4DA2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1C4DA2">
        <w:rPr>
          <w:rStyle w:val="eop"/>
          <w:rFonts w:ascii="Calibri" w:hAnsi="Calibri" w:cs="Calibri"/>
          <w:sz w:val="24"/>
          <w:szCs w:val="24"/>
        </w:rPr>
        <w:t xml:space="preserve">Χρησιμοποιούνται νέες μέθοδοι δημοσίων σχέσεων, όπως </w:t>
      </w:r>
      <w:proofErr w:type="spellStart"/>
      <w:r w:rsidRPr="001C4DA2">
        <w:rPr>
          <w:rStyle w:val="eop"/>
          <w:rFonts w:ascii="Calibri" w:hAnsi="Calibri" w:cs="Calibri"/>
          <w:sz w:val="24"/>
          <w:szCs w:val="24"/>
        </w:rPr>
        <w:t>π.χ</w:t>
      </w:r>
      <w:proofErr w:type="spellEnd"/>
      <w:r w:rsidRPr="001C4DA2">
        <w:rPr>
          <w:rStyle w:val="eop"/>
          <w:rFonts w:ascii="Calibri" w:hAnsi="Calibri" w:cs="Calibri"/>
          <w:sz w:val="24"/>
          <w:szCs w:val="24"/>
        </w:rPr>
        <w:t xml:space="preserve"> η ίδρυση Γραφείου του Πνεύματος στο Υπουργείο Εσωτερικών.</w:t>
      </w:r>
    </w:p>
    <w:p w14:paraId="1713B974" w14:textId="28C37207" w:rsidR="00824995" w:rsidRPr="001C4DA2" w:rsidRDefault="009909D2" w:rsidP="001C4DA2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1C4DA2">
        <w:rPr>
          <w:rStyle w:val="eop"/>
          <w:rFonts w:ascii="Calibri" w:hAnsi="Calibri" w:cs="Calibri"/>
          <w:sz w:val="24"/>
          <w:szCs w:val="24"/>
        </w:rPr>
        <w:t>Έχουμε ανάπτυξη των παραγωγικών επιχειρήσεων και παράλληλη επέκταση του εμπορίου</w:t>
      </w:r>
    </w:p>
    <w:p w14:paraId="28B97BDD" w14:textId="2B1FE8E4" w:rsidR="00107238" w:rsidRPr="001C4DA2" w:rsidRDefault="009909D2" w:rsidP="001C4DA2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bookmarkStart w:id="0" w:name="_GoBack"/>
      <w:bookmarkEnd w:id="0"/>
      <w:r w:rsidRPr="001C4DA2">
        <w:rPr>
          <w:rStyle w:val="eop"/>
          <w:rFonts w:ascii="Calibri" w:hAnsi="Calibri" w:cs="Calibri"/>
          <w:sz w:val="24"/>
          <w:szCs w:val="24"/>
        </w:rPr>
        <w:t>Δημιουργούνται τα ισχυρά βασίλεια της Ισπανίας, της Αγγλίας και της Γαλλίας.</w:t>
      </w:r>
    </w:p>
    <w:p w14:paraId="773F9F42" w14:textId="77777777" w:rsidR="00107238" w:rsidRDefault="00107238" w:rsidP="007A4447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</w:p>
    <w:p w14:paraId="1C3FC738" w14:textId="63F82C3F" w:rsidR="00574FD2" w:rsidRDefault="00107238" w:rsidP="007A4447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2. Στον </w:t>
      </w:r>
      <w:r w:rsidR="00574FD2">
        <w:rPr>
          <w:rStyle w:val="eop"/>
          <w:rFonts w:ascii="Calibri" w:hAnsi="Calibri" w:cs="Calibri"/>
          <w:sz w:val="24"/>
          <w:szCs w:val="24"/>
        </w:rPr>
        <w:t>Αρχαίο Ελληνικό Πολιτισμό</w:t>
      </w:r>
      <w:r w:rsidR="004D62E6">
        <w:rPr>
          <w:rStyle w:val="eop"/>
          <w:rFonts w:ascii="Calibri" w:hAnsi="Calibri" w:cs="Calibri"/>
          <w:sz w:val="24"/>
          <w:szCs w:val="24"/>
        </w:rPr>
        <w:t>:</w:t>
      </w:r>
    </w:p>
    <w:p w14:paraId="29DB4508" w14:textId="15EE1057" w:rsidR="0001673B" w:rsidRPr="00CC41E0" w:rsidRDefault="0001673B" w:rsidP="00CC41E0">
      <w:pPr>
        <w:pStyle w:val="a3"/>
        <w:numPr>
          <w:ilvl w:val="0"/>
          <w:numId w:val="4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CC41E0">
        <w:rPr>
          <w:rStyle w:val="eop"/>
          <w:rFonts w:ascii="Calibri" w:hAnsi="Calibri" w:cs="Calibri"/>
          <w:sz w:val="24"/>
          <w:szCs w:val="24"/>
        </w:rPr>
        <w:t>Κατά τον Αριστοτέλη στην Τρίτη ομάδα των ηθικών αρχών περιέχονται αρετές που αναφέρονται στις κοινωνικές σχέσεις των ανθρώπων</w:t>
      </w:r>
      <w:r w:rsidR="008103D4" w:rsidRPr="00CC41E0">
        <w:rPr>
          <w:rStyle w:val="eop"/>
          <w:rFonts w:ascii="Calibri" w:hAnsi="Calibri" w:cs="Calibri"/>
          <w:sz w:val="24"/>
          <w:szCs w:val="24"/>
        </w:rPr>
        <w:t>.</w:t>
      </w:r>
    </w:p>
    <w:p w14:paraId="6F3B0718" w14:textId="1701D8A8" w:rsidR="00BC4D8D" w:rsidRPr="00CC41E0" w:rsidRDefault="00BC4D8D" w:rsidP="00CC41E0">
      <w:pPr>
        <w:pStyle w:val="a3"/>
        <w:numPr>
          <w:ilvl w:val="0"/>
          <w:numId w:val="4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CC41E0">
        <w:rPr>
          <w:rStyle w:val="eop"/>
          <w:rFonts w:ascii="Calibri" w:hAnsi="Calibri" w:cs="Calibri"/>
          <w:sz w:val="24"/>
          <w:szCs w:val="24"/>
        </w:rPr>
        <w:t>Για την μεταστροφή της κοινής γνώμης χρησιμοποιήθηκαν και διάφορα μέσα όπως η ρητορική και το θέατρο.</w:t>
      </w:r>
      <w:r w:rsidR="00B221CF" w:rsidRPr="00CC41E0">
        <w:rPr>
          <w:rStyle w:val="eop"/>
          <w:rFonts w:ascii="Calibri" w:hAnsi="Calibri" w:cs="Calibri"/>
          <w:sz w:val="24"/>
          <w:szCs w:val="24"/>
        </w:rPr>
        <w:t xml:space="preserve"> </w:t>
      </w:r>
    </w:p>
    <w:p w14:paraId="381751EF" w14:textId="05A3DCE1" w:rsidR="00BC4D8D" w:rsidRPr="00CC41E0" w:rsidRDefault="00BC4D8D" w:rsidP="00CC41E0">
      <w:pPr>
        <w:pStyle w:val="a3"/>
        <w:numPr>
          <w:ilvl w:val="0"/>
          <w:numId w:val="4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CC41E0">
        <w:rPr>
          <w:rStyle w:val="eop"/>
          <w:rFonts w:ascii="Calibri" w:hAnsi="Calibri" w:cs="Calibri"/>
          <w:sz w:val="24"/>
          <w:szCs w:val="24"/>
        </w:rPr>
        <w:t>Πραγματοποιούνται ανακατατάξεις στον ευρωπαϊκό χώρο, και συγκροτούνται νέα κράτη είτε από διαμελισμό άλλων είτε από ενοποίηση πόλεων.</w:t>
      </w:r>
    </w:p>
    <w:p w14:paraId="48C5581D" w14:textId="3B8F7FDD" w:rsidR="004D62E6" w:rsidRPr="00CC41E0" w:rsidRDefault="00BC4D8D" w:rsidP="007A4447">
      <w:pPr>
        <w:pStyle w:val="a3"/>
        <w:numPr>
          <w:ilvl w:val="0"/>
          <w:numId w:val="4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CC41E0">
        <w:rPr>
          <w:rStyle w:val="eop"/>
          <w:rFonts w:ascii="Calibri" w:hAnsi="Calibri" w:cs="Calibri"/>
          <w:sz w:val="24"/>
          <w:szCs w:val="24"/>
        </w:rPr>
        <w:t>Την κοινή γνώμη διαμόρφωναν και επηρέαζαν επίσης οι διάφορες θεατρικές παραστάσεις και οι ιπποδρομίες</w:t>
      </w:r>
      <w:r w:rsidR="008103D4" w:rsidRPr="00CC41E0">
        <w:rPr>
          <w:rStyle w:val="eop"/>
          <w:rFonts w:ascii="Calibri" w:hAnsi="Calibri" w:cs="Calibri"/>
          <w:sz w:val="24"/>
          <w:szCs w:val="24"/>
        </w:rPr>
        <w:t>.</w:t>
      </w:r>
    </w:p>
    <w:p w14:paraId="31043E3D" w14:textId="7BB06676" w:rsidR="00BC4D8D" w:rsidRDefault="004D62E6" w:rsidP="007A4447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lastRenderedPageBreak/>
        <w:t>3.</w:t>
      </w:r>
      <w:r w:rsidR="008103D4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BC4D8D">
        <w:rPr>
          <w:rStyle w:val="eop"/>
          <w:rFonts w:ascii="Calibri" w:hAnsi="Calibri" w:cs="Calibri"/>
          <w:sz w:val="24"/>
          <w:szCs w:val="24"/>
        </w:rPr>
        <w:t>Στην εποχή της Αναγέννησης</w:t>
      </w:r>
      <w:r w:rsidR="00C2200C">
        <w:rPr>
          <w:rStyle w:val="eop"/>
          <w:rFonts w:ascii="Calibri" w:hAnsi="Calibri" w:cs="Calibri"/>
          <w:sz w:val="24"/>
          <w:szCs w:val="24"/>
        </w:rPr>
        <w:t>:</w:t>
      </w:r>
    </w:p>
    <w:p w14:paraId="132124F9" w14:textId="05F79215" w:rsidR="00BC4D8D" w:rsidRPr="00CC41E0" w:rsidRDefault="00BC4D8D" w:rsidP="00CC41E0">
      <w:pPr>
        <w:pStyle w:val="a3"/>
        <w:numPr>
          <w:ilvl w:val="0"/>
          <w:numId w:val="5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CC41E0">
        <w:rPr>
          <w:rStyle w:val="eop"/>
          <w:rFonts w:ascii="Calibri" w:hAnsi="Calibri" w:cs="Calibri"/>
          <w:sz w:val="24"/>
          <w:szCs w:val="24"/>
        </w:rPr>
        <w:t>Ο επηρεασμός της κοινής γνώμης κορυφώνεται την περίοδο της γαλλικής επανάστασης</w:t>
      </w:r>
      <w:r w:rsidR="008103D4" w:rsidRPr="00CC41E0">
        <w:rPr>
          <w:rStyle w:val="eop"/>
          <w:rFonts w:ascii="Calibri" w:hAnsi="Calibri" w:cs="Calibri"/>
          <w:sz w:val="24"/>
          <w:szCs w:val="24"/>
        </w:rPr>
        <w:t>.</w:t>
      </w:r>
    </w:p>
    <w:p w14:paraId="0133D57F" w14:textId="63843DB8" w:rsidR="00BC4D8D" w:rsidRPr="00CC41E0" w:rsidRDefault="004D62E6" w:rsidP="00CC41E0">
      <w:pPr>
        <w:pStyle w:val="a3"/>
        <w:numPr>
          <w:ilvl w:val="0"/>
          <w:numId w:val="5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CC41E0">
        <w:rPr>
          <w:rStyle w:val="eop"/>
          <w:rFonts w:ascii="Calibri" w:hAnsi="Calibri" w:cs="Calibri"/>
          <w:sz w:val="24"/>
          <w:szCs w:val="24"/>
        </w:rPr>
        <w:t>θεωρείται περίοδος της αναβίωσης του πνεύματος και του πολιτισμού της κλασικής αρχαιότητας.</w:t>
      </w:r>
    </w:p>
    <w:p w14:paraId="261943BB" w14:textId="1ECA12DF" w:rsidR="004D62E6" w:rsidRPr="00CC41E0" w:rsidRDefault="004D62E6" w:rsidP="00CC41E0">
      <w:pPr>
        <w:pStyle w:val="a3"/>
        <w:numPr>
          <w:ilvl w:val="0"/>
          <w:numId w:val="5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CC41E0">
        <w:rPr>
          <w:rStyle w:val="eop"/>
          <w:rFonts w:ascii="Calibri" w:hAnsi="Calibri" w:cs="Calibri"/>
          <w:sz w:val="24"/>
          <w:szCs w:val="24"/>
        </w:rPr>
        <w:t>Οι Συντεχνίες χρησιμοποιούν διάφορα μέσα στις δημόσιες σχέσεις τους, για να πετύχουν τους σκοπούς τους.</w:t>
      </w:r>
    </w:p>
    <w:p w14:paraId="72D3FECD" w14:textId="39487545" w:rsidR="00824995" w:rsidRPr="00CC41E0" w:rsidRDefault="004D62E6" w:rsidP="00CC41E0">
      <w:pPr>
        <w:pStyle w:val="a3"/>
        <w:numPr>
          <w:ilvl w:val="0"/>
          <w:numId w:val="5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CC41E0">
        <w:rPr>
          <w:rStyle w:val="eop"/>
          <w:rFonts w:ascii="Calibri" w:hAnsi="Calibri" w:cs="Calibri"/>
          <w:sz w:val="24"/>
          <w:szCs w:val="24"/>
        </w:rPr>
        <w:t>Έχουμε ανάπτυξη των παραγωγικών επιχειρήσεων και παράλληλη επέκταση του εμπορίου.</w:t>
      </w:r>
      <w:r w:rsidR="007A4447" w:rsidRPr="00CC41E0">
        <w:rPr>
          <w:rStyle w:val="eop"/>
          <w:rFonts w:ascii="Calibri" w:hAnsi="Calibri" w:cs="Calibri"/>
          <w:sz w:val="24"/>
          <w:szCs w:val="24"/>
        </w:rPr>
        <w:t xml:space="preserve">            </w:t>
      </w:r>
    </w:p>
    <w:p w14:paraId="7D7F13FF" w14:textId="5FB79EFE" w:rsidR="007A4447" w:rsidRPr="00A73721" w:rsidRDefault="00824995" w:rsidP="00CC41E0">
      <w:pPr>
        <w:spacing w:after="0" w:line="360" w:lineRule="auto"/>
        <w:jc w:val="right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</w:t>
      </w:r>
      <w:r w:rsidR="00CC41E0">
        <w:rPr>
          <w:rStyle w:val="eop"/>
          <w:rFonts w:ascii="Calibri" w:hAnsi="Calibri" w:cs="Calibri"/>
          <w:sz w:val="24"/>
          <w:szCs w:val="24"/>
        </w:rPr>
        <w:t xml:space="preserve">                               </w:t>
      </w:r>
      <w:r w:rsidR="007A4447" w:rsidRPr="00945BC4">
        <w:rPr>
          <w:rStyle w:val="eop"/>
          <w:rFonts w:ascii="Calibri" w:hAnsi="Calibri" w:cs="Calibri"/>
          <w:b/>
          <w:sz w:val="24"/>
          <w:szCs w:val="24"/>
        </w:rPr>
        <w:t>(Μονάδες 1</w:t>
      </w:r>
      <w:r>
        <w:rPr>
          <w:rStyle w:val="eop"/>
          <w:rFonts w:ascii="Calibri" w:hAnsi="Calibri" w:cs="Calibri"/>
          <w:b/>
          <w:sz w:val="24"/>
          <w:szCs w:val="24"/>
        </w:rPr>
        <w:t>5</w:t>
      </w:r>
      <w:r w:rsidR="007A4447" w:rsidRPr="00945BC4">
        <w:rPr>
          <w:rStyle w:val="eop"/>
          <w:rFonts w:ascii="Calibri" w:hAnsi="Calibri" w:cs="Calibri"/>
          <w:b/>
          <w:sz w:val="24"/>
          <w:szCs w:val="24"/>
        </w:rPr>
        <w:t>)</w:t>
      </w:r>
    </w:p>
    <w:p w14:paraId="0F2F2363" w14:textId="77777777" w:rsidR="007A4447" w:rsidRDefault="00B221CF" w:rsidP="00A73721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</w:t>
      </w:r>
      <w:r w:rsidR="00945BC4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7A4447">
        <w:rPr>
          <w:rStyle w:val="eop"/>
          <w:rFonts w:ascii="Calibri" w:hAnsi="Calibri" w:cs="Calibri"/>
          <w:sz w:val="24"/>
          <w:szCs w:val="24"/>
        </w:rPr>
        <w:t xml:space="preserve"> </w:t>
      </w:r>
    </w:p>
    <w:p w14:paraId="1E6D4949" w14:textId="77777777" w:rsidR="00A37925" w:rsidRPr="00A73721" w:rsidRDefault="007A4447" w:rsidP="00A73721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61A13176" w14:textId="77777777" w:rsidR="00A37925" w:rsidRDefault="00A37925" w:rsidP="00A13905">
      <w:pPr>
        <w:spacing w:after="0" w:line="360" w:lineRule="auto"/>
        <w:rPr>
          <w:rStyle w:val="eop"/>
          <w:rFonts w:ascii="Calibri" w:hAnsi="Calibri" w:cs="Calibri"/>
          <w:b/>
        </w:rPr>
      </w:pPr>
    </w:p>
    <w:p w14:paraId="7FF361B1" w14:textId="77777777" w:rsidR="00A37925" w:rsidRPr="00A37925" w:rsidRDefault="00A37925" w:rsidP="00A13905">
      <w:pPr>
        <w:spacing w:after="0" w:line="360" w:lineRule="auto"/>
        <w:rPr>
          <w:b/>
          <w:sz w:val="24"/>
          <w:szCs w:val="24"/>
        </w:rPr>
      </w:pPr>
    </w:p>
    <w:sectPr w:rsidR="00A37925" w:rsidRPr="00A37925" w:rsidSect="00A139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A219C"/>
    <w:multiLevelType w:val="hybridMultilevel"/>
    <w:tmpl w:val="3D5661D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C6B4D"/>
    <w:multiLevelType w:val="hybridMultilevel"/>
    <w:tmpl w:val="0BA05A3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55A11"/>
    <w:multiLevelType w:val="hybridMultilevel"/>
    <w:tmpl w:val="FD88FD2A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D5F53"/>
    <w:multiLevelType w:val="hybridMultilevel"/>
    <w:tmpl w:val="CC0EB058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B16F53"/>
    <w:multiLevelType w:val="hybridMultilevel"/>
    <w:tmpl w:val="F59ABD36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025B85"/>
    <w:multiLevelType w:val="hybridMultilevel"/>
    <w:tmpl w:val="5DE47B94"/>
    <w:lvl w:ilvl="0" w:tplc="04080013">
      <w:start w:val="1"/>
      <w:numFmt w:val="upp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05"/>
    <w:rsid w:val="0001673B"/>
    <w:rsid w:val="00062773"/>
    <w:rsid w:val="00107238"/>
    <w:rsid w:val="001C4DA2"/>
    <w:rsid w:val="00314722"/>
    <w:rsid w:val="00331004"/>
    <w:rsid w:val="00353006"/>
    <w:rsid w:val="003717A1"/>
    <w:rsid w:val="004D62E6"/>
    <w:rsid w:val="005314A2"/>
    <w:rsid w:val="00574FD2"/>
    <w:rsid w:val="005B1D99"/>
    <w:rsid w:val="005E57B6"/>
    <w:rsid w:val="006813CC"/>
    <w:rsid w:val="006B0D55"/>
    <w:rsid w:val="007237A0"/>
    <w:rsid w:val="00735490"/>
    <w:rsid w:val="00777AB8"/>
    <w:rsid w:val="007A4447"/>
    <w:rsid w:val="007B5A21"/>
    <w:rsid w:val="007C585C"/>
    <w:rsid w:val="007D16E4"/>
    <w:rsid w:val="007D4C25"/>
    <w:rsid w:val="008103D4"/>
    <w:rsid w:val="00824995"/>
    <w:rsid w:val="00832C7F"/>
    <w:rsid w:val="00922676"/>
    <w:rsid w:val="00945BC4"/>
    <w:rsid w:val="00951C17"/>
    <w:rsid w:val="00963F1C"/>
    <w:rsid w:val="009909D2"/>
    <w:rsid w:val="009952BC"/>
    <w:rsid w:val="009A44F6"/>
    <w:rsid w:val="009D6E73"/>
    <w:rsid w:val="00A13905"/>
    <w:rsid w:val="00A37925"/>
    <w:rsid w:val="00A4111B"/>
    <w:rsid w:val="00A64532"/>
    <w:rsid w:val="00A73721"/>
    <w:rsid w:val="00A74030"/>
    <w:rsid w:val="00A76498"/>
    <w:rsid w:val="00A77823"/>
    <w:rsid w:val="00AF0BE3"/>
    <w:rsid w:val="00B221CF"/>
    <w:rsid w:val="00BB11BB"/>
    <w:rsid w:val="00BC4D8D"/>
    <w:rsid w:val="00BD78DE"/>
    <w:rsid w:val="00C2019A"/>
    <w:rsid w:val="00C2200C"/>
    <w:rsid w:val="00C2491E"/>
    <w:rsid w:val="00C763E6"/>
    <w:rsid w:val="00CA1AF3"/>
    <w:rsid w:val="00CC41E0"/>
    <w:rsid w:val="00D35B1F"/>
    <w:rsid w:val="00DB4317"/>
    <w:rsid w:val="00EC45E4"/>
    <w:rsid w:val="00F157C1"/>
    <w:rsid w:val="00F45997"/>
    <w:rsid w:val="00F616ED"/>
    <w:rsid w:val="00F72A10"/>
    <w:rsid w:val="00F9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A7A4"/>
  <w15:docId w15:val="{64A6328D-DE27-4D8D-A61B-679A47CC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A37925"/>
  </w:style>
  <w:style w:type="character" w:customStyle="1" w:styleId="eop">
    <w:name w:val="eop"/>
    <w:basedOn w:val="a0"/>
    <w:rsid w:val="00A37925"/>
  </w:style>
  <w:style w:type="paragraph" w:styleId="a3">
    <w:name w:val="List Paragraph"/>
    <w:basedOn w:val="a"/>
    <w:uiPriority w:val="34"/>
    <w:qFormat/>
    <w:rsid w:val="00A76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Κατερίνα Γεωργοπούλου</cp:lastModifiedBy>
  <cp:revision>20</cp:revision>
  <dcterms:created xsi:type="dcterms:W3CDTF">2022-09-10T17:27:00Z</dcterms:created>
  <dcterms:modified xsi:type="dcterms:W3CDTF">2022-12-02T20:07:00Z</dcterms:modified>
</cp:coreProperties>
</file>