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363C" w14:textId="77777777" w:rsidR="00877308" w:rsidRPr="00EA3B97" w:rsidRDefault="00877308" w:rsidP="00877308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 w:rsidRPr="00A46599">
        <w:rPr>
          <w:b/>
          <w:color w:val="000000"/>
          <w:sz w:val="24"/>
          <w:szCs w:val="24"/>
        </w:rPr>
        <w:t>Θέμα 2</w:t>
      </w:r>
      <w:r w:rsidRPr="00A46599">
        <w:rPr>
          <w:b/>
          <w:color w:val="000000"/>
          <w:sz w:val="24"/>
          <w:szCs w:val="24"/>
          <w:vertAlign w:val="superscript"/>
        </w:rPr>
        <w:t>ο</w:t>
      </w:r>
    </w:p>
    <w:p w14:paraId="2551D024" w14:textId="2AE66B99" w:rsidR="00DC3E8A" w:rsidRDefault="00DC3E8A" w:rsidP="00AE026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0389E1C0" w14:textId="65A9FB80" w:rsidR="00DC3E8A" w:rsidRDefault="007D4B33" w:rsidP="00AE026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DC3E8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7D4B33">
        <w:rPr>
          <w:i/>
          <w:iCs/>
          <w:sz w:val="24"/>
          <w:szCs w:val="24"/>
        </w:rPr>
        <w:t>Αισθητική Αγωγή είναι η σταδιακή υποβοήθηση του ατόμου να εκδηλώσει και να βελτιώσει τις έμφυτες τάσεις του που το οδηγούν στη θέα και στην απόλαυση του ωραίου, είτε βρίσκεται στη φύση είτε στην τέχνη</w:t>
      </w:r>
      <w:r>
        <w:rPr>
          <w:sz w:val="24"/>
          <w:szCs w:val="24"/>
        </w:rPr>
        <w:t xml:space="preserve">». Σύμφωνα με την παραπάνω διαπίστωση: </w:t>
      </w:r>
    </w:p>
    <w:p w14:paraId="12ABFE8C" w14:textId="59DFA4D6" w:rsidR="00DC3E8A" w:rsidRPr="00CA09BA" w:rsidRDefault="007D4B33" w:rsidP="00AE026C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α) Πώς η </w:t>
      </w:r>
      <w:r>
        <w:rPr>
          <w:sz w:val="24"/>
          <w:szCs w:val="24"/>
        </w:rPr>
        <w:t>Παιδική Λογοτεχνία συντελεί στην οργάνωση και τη μορφοποίηση του καλαισθητικού συναισθήματος των παιδιών</w:t>
      </w:r>
      <w:r>
        <w:rPr>
          <w:sz w:val="24"/>
          <w:szCs w:val="24"/>
        </w:rPr>
        <w:t xml:space="preserve">; </w:t>
      </w:r>
      <w:r w:rsidRPr="00CA09BA">
        <w:rPr>
          <w:i/>
          <w:iCs/>
          <w:sz w:val="24"/>
          <w:szCs w:val="24"/>
        </w:rPr>
        <w:t xml:space="preserve">(μονάδες </w:t>
      </w:r>
      <w:r w:rsidR="00CA09BA" w:rsidRPr="00CA09BA">
        <w:rPr>
          <w:i/>
          <w:iCs/>
          <w:sz w:val="24"/>
          <w:szCs w:val="24"/>
        </w:rPr>
        <w:t>10</w:t>
      </w:r>
      <w:r w:rsidRPr="00CA09BA">
        <w:rPr>
          <w:i/>
          <w:iCs/>
          <w:sz w:val="24"/>
          <w:szCs w:val="24"/>
        </w:rPr>
        <w:t>)</w:t>
      </w:r>
    </w:p>
    <w:p w14:paraId="2D889FD2" w14:textId="73C37B3C" w:rsidR="00AE026C" w:rsidRPr="00CA09BA" w:rsidRDefault="00CA09BA" w:rsidP="00AE026C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β) Γιατί τ</w:t>
      </w:r>
      <w:r w:rsidR="007B1481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="007B1481">
        <w:rPr>
          <w:sz w:val="24"/>
          <w:szCs w:val="24"/>
        </w:rPr>
        <w:t>παιδικό λογοτεχνικό βιβλίο, αν και κατεξοχήν είναι έργο τέχνης, δεν παύει να διατηρεί και την παιδευτική του αξία</w:t>
      </w:r>
      <w:r>
        <w:rPr>
          <w:sz w:val="24"/>
          <w:szCs w:val="24"/>
        </w:rPr>
        <w:t>;</w:t>
      </w:r>
      <w:r w:rsidR="007B1481">
        <w:rPr>
          <w:sz w:val="24"/>
          <w:szCs w:val="24"/>
        </w:rPr>
        <w:t xml:space="preserve"> </w:t>
      </w:r>
      <w:r w:rsidRPr="00CA09BA">
        <w:rPr>
          <w:i/>
          <w:iCs/>
          <w:sz w:val="24"/>
          <w:szCs w:val="24"/>
        </w:rPr>
        <w:t>(μονάδες 5)</w:t>
      </w:r>
    </w:p>
    <w:p w14:paraId="442D32E8" w14:textId="0A09B514" w:rsidR="00DC3E8A" w:rsidRPr="00CA09BA" w:rsidRDefault="00CA09BA" w:rsidP="00877308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γ</w:t>
      </w:r>
      <w:r w:rsidR="00DC3E8A">
        <w:rPr>
          <w:sz w:val="24"/>
          <w:szCs w:val="24"/>
        </w:rPr>
        <w:t>)</w:t>
      </w:r>
      <w:r w:rsidR="00AE026C">
        <w:rPr>
          <w:sz w:val="24"/>
          <w:szCs w:val="24"/>
        </w:rPr>
        <w:t xml:space="preserve"> </w:t>
      </w:r>
      <w:r w:rsidR="00DC3E8A">
        <w:rPr>
          <w:sz w:val="24"/>
          <w:szCs w:val="24"/>
        </w:rPr>
        <w:t>Τι περιλαμβάνει η Λογοτεχνία της Προσχολικής ηλικίας σύμφωνα με τον ορισμό της;</w:t>
      </w:r>
      <w:r w:rsidR="00DC3E8A">
        <w:rPr>
          <w:sz w:val="24"/>
          <w:szCs w:val="24"/>
        </w:rPr>
        <w:t xml:space="preserve"> </w:t>
      </w:r>
      <w:r w:rsidR="00DC3E8A" w:rsidRPr="00CA09BA">
        <w:rPr>
          <w:i/>
          <w:iCs/>
          <w:sz w:val="24"/>
          <w:szCs w:val="24"/>
        </w:rPr>
        <w:t xml:space="preserve">(μονάδες </w:t>
      </w:r>
      <w:r w:rsidRPr="00CA09BA">
        <w:rPr>
          <w:i/>
          <w:iCs/>
          <w:sz w:val="24"/>
          <w:szCs w:val="24"/>
        </w:rPr>
        <w:t>10</w:t>
      </w:r>
      <w:r w:rsidR="00DC3E8A" w:rsidRPr="00CA09BA">
        <w:rPr>
          <w:i/>
          <w:iCs/>
          <w:sz w:val="24"/>
          <w:szCs w:val="24"/>
        </w:rPr>
        <w:t>)</w:t>
      </w:r>
    </w:p>
    <w:p w14:paraId="0C7915E0" w14:textId="77777777" w:rsidR="00877308" w:rsidRDefault="00877308" w:rsidP="00877308">
      <w:pPr>
        <w:spacing w:after="0" w:line="360" w:lineRule="auto"/>
        <w:jc w:val="right"/>
        <w:rPr>
          <w:b/>
          <w:i/>
          <w:sz w:val="24"/>
          <w:szCs w:val="24"/>
        </w:rPr>
      </w:pPr>
      <w:r w:rsidRPr="00163660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25</w:t>
      </w:r>
    </w:p>
    <w:p w14:paraId="1C48F2AA" w14:textId="77777777" w:rsidR="00337D64" w:rsidRDefault="00337D64"/>
    <w:sectPr w:rsidR="00337D64" w:rsidSect="00337D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308"/>
    <w:rsid w:val="00337D64"/>
    <w:rsid w:val="007B1481"/>
    <w:rsid w:val="007D4B33"/>
    <w:rsid w:val="00877308"/>
    <w:rsid w:val="00944771"/>
    <w:rsid w:val="00AE026C"/>
    <w:rsid w:val="00CA09BA"/>
    <w:rsid w:val="00DC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B257"/>
  <w15:docId w15:val="{BC4DFA71-2B19-0A47-8302-5D2DBACB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545</Characters>
  <Application>Microsoft Office Word</Application>
  <DocSecurity>0</DocSecurity>
  <Lines>15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Elena Sotiropoulou</cp:lastModifiedBy>
  <cp:revision>3</cp:revision>
  <dcterms:created xsi:type="dcterms:W3CDTF">2022-10-16T19:34:00Z</dcterms:created>
  <dcterms:modified xsi:type="dcterms:W3CDTF">2022-10-19T11:04:00Z</dcterms:modified>
</cp:coreProperties>
</file>