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FFA33" w14:textId="6F052288" w:rsidR="00F45BF8" w:rsidRDefault="00F45BF8" w:rsidP="00F45BF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13899591"/>
      <w:r w:rsidRPr="002538F4">
        <w:rPr>
          <w:rFonts w:cstheme="minorHAnsi"/>
          <w:b/>
          <w:bCs/>
          <w:sz w:val="24"/>
          <w:szCs w:val="24"/>
        </w:rPr>
        <w:t>ΘΕΜΑ 4</w:t>
      </w:r>
      <w:r w:rsidRPr="002538F4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2538F4">
        <w:rPr>
          <w:rFonts w:cstheme="minorHAnsi"/>
          <w:b/>
          <w:bCs/>
          <w:sz w:val="24"/>
          <w:szCs w:val="24"/>
        </w:rPr>
        <w:t xml:space="preserve"> </w:t>
      </w:r>
    </w:p>
    <w:p w14:paraId="23EA1EB2" w14:textId="1469E4CC" w:rsidR="00F45BF8" w:rsidRDefault="00F45BF8" w:rsidP="00F45BF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139A1">
        <w:rPr>
          <w:rFonts w:cstheme="minorHAnsi"/>
          <w:b/>
          <w:bCs/>
          <w:sz w:val="24"/>
          <w:szCs w:val="24"/>
        </w:rPr>
        <w:t>4.1.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B27D05">
        <w:rPr>
          <w:rFonts w:cstheme="minorHAnsi"/>
          <w:b/>
          <w:bCs/>
          <w:sz w:val="24"/>
          <w:szCs w:val="24"/>
        </w:rPr>
        <w:t>α.</w:t>
      </w:r>
      <w:r>
        <w:rPr>
          <w:rFonts w:cstheme="minorHAnsi"/>
          <w:sz w:val="24"/>
          <w:szCs w:val="24"/>
        </w:rPr>
        <w:t xml:space="preserve"> Εκθετήρια ανάλογα με το ρόλο που παίζουν στην παρουσίαση των προϊόντων είναι:</w:t>
      </w:r>
    </w:p>
    <w:p w14:paraId="3D7B2067" w14:textId="1F3D91B1" w:rsidR="00F45BF8" w:rsidRDefault="00583B69" w:rsidP="00583B69">
      <w:pPr>
        <w:pStyle w:val="a3"/>
        <w:numPr>
          <w:ilvl w:val="0"/>
          <w:numId w:val="1"/>
        </w:numPr>
        <w:spacing w:after="0" w:line="360" w:lineRule="auto"/>
        <w:ind w:left="851" w:hanging="15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F45BF8">
        <w:rPr>
          <w:rFonts w:cstheme="minorHAnsi"/>
          <w:sz w:val="24"/>
          <w:szCs w:val="24"/>
        </w:rPr>
        <w:t>Παρουσίασης</w:t>
      </w:r>
    </w:p>
    <w:p w14:paraId="09BD9EFA" w14:textId="180AFFCE" w:rsidR="00F45BF8" w:rsidRDefault="00583B69" w:rsidP="00583B69">
      <w:pPr>
        <w:pStyle w:val="a3"/>
        <w:numPr>
          <w:ilvl w:val="0"/>
          <w:numId w:val="1"/>
        </w:numPr>
        <w:spacing w:after="0" w:line="360" w:lineRule="auto"/>
        <w:ind w:left="851" w:hanging="15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F45BF8">
        <w:rPr>
          <w:rFonts w:cstheme="minorHAnsi"/>
          <w:sz w:val="24"/>
          <w:szCs w:val="24"/>
        </w:rPr>
        <w:t>Προβολής</w:t>
      </w:r>
    </w:p>
    <w:p w14:paraId="0D2FE45D" w14:textId="790446C4" w:rsidR="00F45BF8" w:rsidRDefault="00583B69" w:rsidP="00583B69">
      <w:pPr>
        <w:pStyle w:val="a3"/>
        <w:numPr>
          <w:ilvl w:val="0"/>
          <w:numId w:val="1"/>
        </w:numPr>
        <w:spacing w:after="0" w:line="360" w:lineRule="auto"/>
        <w:ind w:left="851" w:hanging="15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F45BF8">
        <w:rPr>
          <w:rFonts w:cstheme="minorHAnsi"/>
          <w:sz w:val="24"/>
          <w:szCs w:val="24"/>
        </w:rPr>
        <w:t>Διαφημιστικά</w:t>
      </w:r>
    </w:p>
    <w:p w14:paraId="6ACCC5CD" w14:textId="4849FCAF" w:rsidR="00F45BF8" w:rsidRDefault="00F45BF8" w:rsidP="00583B69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bidi="el-GR"/>
        </w:rPr>
      </w:pPr>
      <w:r w:rsidRPr="00FB10D7">
        <w:rPr>
          <w:rFonts w:cstheme="minorHAnsi"/>
          <w:b/>
          <w:bCs/>
          <w:sz w:val="24"/>
          <w:szCs w:val="24"/>
          <w:lang w:bidi="el-GR"/>
        </w:rPr>
        <w:t>β.</w:t>
      </w:r>
      <w:r w:rsidRPr="002139A1">
        <w:rPr>
          <w:rFonts w:cstheme="minorHAnsi"/>
          <w:sz w:val="24"/>
          <w:szCs w:val="24"/>
          <w:lang w:bidi="el-GR"/>
        </w:rPr>
        <w:t xml:space="preserve"> </w:t>
      </w:r>
      <w:r w:rsidR="00CA08F1">
        <w:rPr>
          <w:rFonts w:cstheme="minorHAnsi"/>
          <w:sz w:val="24"/>
          <w:szCs w:val="24"/>
          <w:lang w:bidi="el-GR"/>
        </w:rPr>
        <w:t>Τ</w:t>
      </w:r>
      <w:r w:rsidR="00C619DF">
        <w:rPr>
          <w:rFonts w:cstheme="minorHAnsi"/>
          <w:sz w:val="24"/>
          <w:szCs w:val="24"/>
          <w:lang w:bidi="el-GR"/>
        </w:rPr>
        <w:t>ο</w:t>
      </w:r>
      <w:r w:rsidR="00CA08F1">
        <w:rPr>
          <w:rFonts w:cstheme="minorHAnsi"/>
          <w:sz w:val="24"/>
          <w:szCs w:val="24"/>
          <w:lang w:bidi="el-GR"/>
        </w:rPr>
        <w:t xml:space="preserve"> διαφημιστικό εκθετήριο. Οι εταιρίες που χρησιμοποιούν αυτού του τύπου τα εκθετήρια έχουν σκοπό να παρουσιάσουν με τον ελκυστικότερο τρόπο τα προϊόντα τους και χρησιμοποιούν όλα τα μέσα που προσφέρει η διαφήμιση. Έχουν ιδιαίτερο σχεδιασμό, με στοιχεία που συναντάμε και στο προϊόν</w:t>
      </w:r>
      <w:r w:rsidR="00B04A8C">
        <w:rPr>
          <w:rFonts w:cstheme="minorHAnsi"/>
          <w:sz w:val="24"/>
          <w:szCs w:val="24"/>
          <w:lang w:bidi="el-GR"/>
        </w:rPr>
        <w:t>, όπως τα χρώματα, κάποια σχέδια ή το σχήμα του.</w:t>
      </w:r>
      <w:r>
        <w:rPr>
          <w:rFonts w:cstheme="minorHAnsi"/>
          <w:sz w:val="24"/>
          <w:szCs w:val="24"/>
          <w:lang w:bidi="el-GR"/>
        </w:rPr>
        <w:t xml:space="preserve"> </w:t>
      </w:r>
      <w:r w:rsidR="00B04A8C">
        <w:rPr>
          <w:rFonts w:cstheme="minorHAnsi"/>
          <w:sz w:val="24"/>
          <w:szCs w:val="24"/>
          <w:lang w:bidi="el-GR"/>
        </w:rPr>
        <w:t>Επίσης, μπορεί να χρησιμοποιηθούν στοιχεία από τη διαφημιστική καμπάνια του προϊόντος στον τύπο, στην τηλεόραση ή στο ραδιόφωνο. Τα στοιχεία αυτά αποδίδονται με τη χρήση φωτογραφιών, με την αναγραφή κάποιου σλόγκαν</w:t>
      </w:r>
      <w:r w:rsidR="008D4602">
        <w:rPr>
          <w:rFonts w:cstheme="minorHAnsi"/>
          <w:sz w:val="24"/>
          <w:szCs w:val="24"/>
          <w:lang w:bidi="el-GR"/>
        </w:rPr>
        <w:t xml:space="preserve"> ή με τη χρησιμοποίηση ειδικών κατασκευών ή άλλων αντικειμένων. Και φυσικά φέρουν πάντα </w:t>
      </w:r>
      <w:r w:rsidR="00C619DF">
        <w:rPr>
          <w:rFonts w:cstheme="minorHAnsi"/>
          <w:sz w:val="24"/>
          <w:szCs w:val="24"/>
          <w:lang w:bidi="el-GR"/>
        </w:rPr>
        <w:t xml:space="preserve">το </w:t>
      </w:r>
      <w:r w:rsidR="008D4602">
        <w:rPr>
          <w:rFonts w:cstheme="minorHAnsi"/>
          <w:sz w:val="24"/>
          <w:szCs w:val="24"/>
          <w:lang w:bidi="el-GR"/>
        </w:rPr>
        <w:t>σήμα</w:t>
      </w:r>
      <w:r w:rsidR="00B04A8C">
        <w:rPr>
          <w:rFonts w:cstheme="minorHAnsi"/>
          <w:sz w:val="24"/>
          <w:szCs w:val="24"/>
          <w:lang w:bidi="el-GR"/>
        </w:rPr>
        <w:t xml:space="preserve"> </w:t>
      </w:r>
      <w:r w:rsidR="00C619DF">
        <w:rPr>
          <w:rFonts w:cstheme="minorHAnsi"/>
          <w:sz w:val="24"/>
          <w:szCs w:val="24"/>
          <w:lang w:bidi="el-GR"/>
        </w:rPr>
        <w:t>ή το λογότυπο της εταιρίας. Τις περισσότερες φορές είναι ανοιχτά και μικρά και παρουσιάζουν μικρού μεγέθους εμπορεύματα, όπως είναι τα αρώματα ή τα οπτικά. Δεν αποτελούν μέρος του σταθερού εξοπλισμού του καταστήματος.</w:t>
      </w:r>
    </w:p>
    <w:p w14:paraId="6BAFCDE3" w14:textId="61421C87" w:rsidR="00EE4212" w:rsidRDefault="00F45BF8" w:rsidP="00583B69">
      <w:pPr>
        <w:spacing w:after="0" w:line="360" w:lineRule="auto"/>
        <w:ind w:left="567"/>
        <w:jc w:val="both"/>
      </w:pPr>
      <w:r w:rsidRPr="00100287">
        <w:rPr>
          <w:rFonts w:cstheme="minorHAnsi"/>
          <w:b/>
          <w:bCs/>
          <w:sz w:val="24"/>
          <w:szCs w:val="24"/>
          <w:lang w:bidi="el-GR"/>
        </w:rPr>
        <w:t xml:space="preserve">γ. </w:t>
      </w:r>
      <w:bookmarkEnd w:id="0"/>
      <w:r w:rsidR="000B620F">
        <w:rPr>
          <w:rFonts w:cstheme="minorHAnsi"/>
          <w:sz w:val="24"/>
          <w:szCs w:val="24"/>
          <w:lang w:bidi="el-GR"/>
        </w:rPr>
        <w:t>Τα ανοιχτά εκθετήρια έχουν μεγαλύτερη αμεσότητα και συχνά επιτρέπουν και την επαφή με το προϊόν, προσφέροντας έτσι άλλο ένα κίνητρο στον παρατηρητή για να το προσέξει.</w:t>
      </w:r>
    </w:p>
    <w:sectPr w:rsidR="00EE4212" w:rsidSect="00D02D0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420B"/>
    <w:multiLevelType w:val="hybridMultilevel"/>
    <w:tmpl w:val="CAD289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590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F8"/>
    <w:rsid w:val="000B620F"/>
    <w:rsid w:val="002C7793"/>
    <w:rsid w:val="003C7783"/>
    <w:rsid w:val="00583B69"/>
    <w:rsid w:val="008C07BF"/>
    <w:rsid w:val="008D4602"/>
    <w:rsid w:val="00B04A8C"/>
    <w:rsid w:val="00C619DF"/>
    <w:rsid w:val="00CA08F1"/>
    <w:rsid w:val="00EE4212"/>
    <w:rsid w:val="00F4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17D87"/>
  <w15:chartTrackingRefBased/>
  <w15:docId w15:val="{3995EA73-7B65-4FBD-9081-158696AC0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MARIA</cp:lastModifiedBy>
  <cp:revision>2</cp:revision>
  <dcterms:created xsi:type="dcterms:W3CDTF">2022-10-26T10:09:00Z</dcterms:created>
  <dcterms:modified xsi:type="dcterms:W3CDTF">2022-10-26T10:09:00Z</dcterms:modified>
</cp:coreProperties>
</file>