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4736" w14:textId="1DB09FAF" w:rsidR="00BF12F9" w:rsidRDefault="00BF12F9" w:rsidP="000A01F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7843EC87" w14:textId="2AC18500" w:rsidR="00BF12F9" w:rsidRDefault="00BF12F9" w:rsidP="00BF12F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 w:rsidR="004369DA">
        <w:rPr>
          <w:rFonts w:cstheme="minorHAnsi"/>
          <w:b/>
          <w:bCs/>
          <w:sz w:val="24"/>
          <w:szCs w:val="24"/>
        </w:rPr>
        <w:t xml:space="preserve"> </w:t>
      </w:r>
      <w:r w:rsidRPr="00B27D0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="00B6216A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 xml:space="preserve">α σημαντικά στοιχεία </w:t>
      </w:r>
      <w:r w:rsidR="00684845">
        <w:rPr>
          <w:rFonts w:cstheme="minorHAnsi"/>
          <w:sz w:val="24"/>
          <w:szCs w:val="24"/>
        </w:rPr>
        <w:t xml:space="preserve">που </w:t>
      </w:r>
      <w:r>
        <w:rPr>
          <w:rFonts w:cstheme="minorHAnsi"/>
          <w:sz w:val="24"/>
          <w:szCs w:val="24"/>
        </w:rPr>
        <w:t>πρέπει να εξετάζονται στη μελέτη της πρόσοψης ενός χώρου</w:t>
      </w:r>
      <w:r w:rsidR="00B6216A">
        <w:rPr>
          <w:rFonts w:cstheme="minorHAnsi"/>
          <w:sz w:val="24"/>
          <w:szCs w:val="24"/>
        </w:rPr>
        <w:t xml:space="preserve"> είναι:</w:t>
      </w:r>
    </w:p>
    <w:p w14:paraId="27081EFE" w14:textId="573BE550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βιτρίνα</w:t>
      </w:r>
    </w:p>
    <w:p w14:paraId="2FF6C835" w14:textId="04247491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είσοδος</w:t>
      </w:r>
    </w:p>
    <w:p w14:paraId="0598826C" w14:textId="6C0261D7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επιγραφή</w:t>
      </w:r>
    </w:p>
    <w:p w14:paraId="32707575" w14:textId="4610F34B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Τα στέγαστρα</w:t>
      </w:r>
    </w:p>
    <w:p w14:paraId="13524C1B" w14:textId="1C5B0EA5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κατασκευές προστασίας του χώρου</w:t>
      </w:r>
    </w:p>
    <w:p w14:paraId="6C4D7FAB" w14:textId="786855F0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Τα υλικά επένδυσης</w:t>
      </w:r>
    </w:p>
    <w:p w14:paraId="55B5D7B7" w14:textId="4764B55D" w:rsidR="00B6216A" w:rsidRDefault="00B6216A" w:rsidP="00B6216A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Στοιχεία δικτυών και εξοπλισμού</w:t>
      </w:r>
    </w:p>
    <w:p w14:paraId="0427A987" w14:textId="5375A9C9" w:rsidR="00B6216A" w:rsidRDefault="00B6216A" w:rsidP="00DE4669">
      <w:pPr>
        <w:pStyle w:val="a3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 φωτισμός της πρόσοψης</w:t>
      </w:r>
    </w:p>
    <w:p w14:paraId="63FF6B58" w14:textId="77777777" w:rsidR="00DE4669" w:rsidRPr="00DE4669" w:rsidRDefault="00DE4669" w:rsidP="00DE4669">
      <w:pPr>
        <w:pStyle w:val="a3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1F21803" w14:textId="77777777" w:rsidR="00FE36C7" w:rsidRDefault="00BF12F9" w:rsidP="00A13DA1">
      <w:pPr>
        <w:spacing w:after="0" w:line="360" w:lineRule="auto"/>
        <w:ind w:firstLine="426"/>
        <w:jc w:val="both"/>
        <w:rPr>
          <w:rFonts w:cstheme="minorHAnsi"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 w:rsidR="00FE36C7">
        <w:rPr>
          <w:rFonts w:cstheme="minorHAnsi"/>
          <w:sz w:val="24"/>
          <w:szCs w:val="24"/>
          <w:lang w:bidi="el-GR"/>
        </w:rPr>
        <w:t>Το μέσο επικοινωνίας είναι η</w:t>
      </w:r>
      <w:r w:rsidR="00B6216A">
        <w:rPr>
          <w:rFonts w:cstheme="minorHAnsi"/>
          <w:sz w:val="24"/>
          <w:szCs w:val="24"/>
          <w:lang w:bidi="el-GR"/>
        </w:rPr>
        <w:t xml:space="preserve"> βιτρίνα</w:t>
      </w:r>
      <w:r w:rsidR="00FE36C7">
        <w:rPr>
          <w:rFonts w:cstheme="minorHAnsi"/>
          <w:sz w:val="24"/>
          <w:szCs w:val="24"/>
          <w:lang w:bidi="el-GR"/>
        </w:rPr>
        <w:t xml:space="preserve">. </w:t>
      </w:r>
    </w:p>
    <w:p w14:paraId="60D5E137" w14:textId="18E16C0E" w:rsidR="00BF12F9" w:rsidRDefault="00FE36C7" w:rsidP="00A13DA1">
      <w:pPr>
        <w:spacing w:after="0" w:line="360" w:lineRule="auto"/>
        <w:ind w:firstLine="426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>Η βιτρίνα</w:t>
      </w:r>
      <w:r w:rsidR="00B6216A">
        <w:rPr>
          <w:rFonts w:cstheme="minorHAnsi"/>
          <w:sz w:val="24"/>
          <w:szCs w:val="24"/>
          <w:lang w:bidi="el-GR"/>
        </w:rPr>
        <w:t xml:space="preserve"> παρουσιάζει τα προϊόντα ενός καταστήματος </w:t>
      </w:r>
      <w:r w:rsidR="004369DA">
        <w:rPr>
          <w:rFonts w:cstheme="minorHAnsi"/>
          <w:sz w:val="24"/>
          <w:szCs w:val="24"/>
          <w:lang w:bidi="el-GR"/>
        </w:rPr>
        <w:t>ή</w:t>
      </w:r>
      <w:r w:rsidR="00B6216A">
        <w:rPr>
          <w:rFonts w:cstheme="minorHAnsi"/>
          <w:sz w:val="24"/>
          <w:szCs w:val="24"/>
          <w:lang w:bidi="el-GR"/>
        </w:rPr>
        <w:t xml:space="preserve"> μία</w:t>
      </w:r>
      <w:r w:rsidR="00A37156">
        <w:rPr>
          <w:rFonts w:cstheme="minorHAnsi"/>
          <w:sz w:val="24"/>
          <w:szCs w:val="24"/>
          <w:lang w:bidi="el-GR"/>
        </w:rPr>
        <w:t>ς</w:t>
      </w:r>
      <w:r w:rsidR="00B6216A">
        <w:rPr>
          <w:rFonts w:cstheme="minorHAnsi"/>
          <w:sz w:val="24"/>
          <w:szCs w:val="24"/>
          <w:lang w:bidi="el-GR"/>
        </w:rPr>
        <w:t xml:space="preserve"> επιχείρησης με σκοπό:</w:t>
      </w:r>
    </w:p>
    <w:p w14:paraId="57F01D38" w14:textId="1061DC43" w:rsidR="00B6216A" w:rsidRPr="00B6216A" w:rsidRDefault="004369DA" w:rsidP="00A37156">
      <w:pPr>
        <w:pStyle w:val="a3"/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 xml:space="preserve">- </w:t>
      </w:r>
      <w:r w:rsidR="00A37156">
        <w:rPr>
          <w:rFonts w:cstheme="minorHAnsi"/>
          <w:sz w:val="24"/>
          <w:szCs w:val="24"/>
          <w:lang w:bidi="el-GR"/>
        </w:rPr>
        <w:t>ν</w:t>
      </w:r>
      <w:r w:rsidR="00B6216A" w:rsidRPr="00B6216A">
        <w:rPr>
          <w:rFonts w:cstheme="minorHAnsi"/>
          <w:sz w:val="24"/>
          <w:szCs w:val="24"/>
          <w:lang w:bidi="el-GR"/>
        </w:rPr>
        <w:t>α ενημερώσει</w:t>
      </w:r>
    </w:p>
    <w:p w14:paraId="4538F553" w14:textId="71557304" w:rsidR="00B6216A" w:rsidRPr="00B6216A" w:rsidRDefault="004369DA" w:rsidP="00A37156">
      <w:pPr>
        <w:pStyle w:val="a3"/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 xml:space="preserve">- </w:t>
      </w:r>
      <w:r w:rsidR="00A37156">
        <w:rPr>
          <w:rFonts w:cstheme="minorHAnsi"/>
          <w:sz w:val="24"/>
          <w:szCs w:val="24"/>
          <w:lang w:bidi="el-GR"/>
        </w:rPr>
        <w:t>ν</w:t>
      </w:r>
      <w:r w:rsidR="00B6216A" w:rsidRPr="00B6216A">
        <w:rPr>
          <w:rFonts w:cstheme="minorHAnsi"/>
          <w:sz w:val="24"/>
          <w:szCs w:val="24"/>
          <w:lang w:bidi="el-GR"/>
        </w:rPr>
        <w:t>α προσελκύσει το αγοραστικό κοινό</w:t>
      </w:r>
      <w:bookmarkEnd w:id="0"/>
    </w:p>
    <w:sectPr w:rsidR="00B6216A" w:rsidRPr="00B6216A" w:rsidSect="00B621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5E09"/>
    <w:multiLevelType w:val="hybridMultilevel"/>
    <w:tmpl w:val="791EE5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C501A"/>
    <w:multiLevelType w:val="hybridMultilevel"/>
    <w:tmpl w:val="93164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117559">
    <w:abstractNumId w:val="0"/>
  </w:num>
  <w:num w:numId="2" w16cid:durableId="2002275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F9"/>
    <w:rsid w:val="00030BF3"/>
    <w:rsid w:val="000A01F4"/>
    <w:rsid w:val="002C7793"/>
    <w:rsid w:val="003C7783"/>
    <w:rsid w:val="004369DA"/>
    <w:rsid w:val="00684845"/>
    <w:rsid w:val="008C07BF"/>
    <w:rsid w:val="00A13DA1"/>
    <w:rsid w:val="00A37156"/>
    <w:rsid w:val="00B559ED"/>
    <w:rsid w:val="00B6216A"/>
    <w:rsid w:val="00BF12F9"/>
    <w:rsid w:val="00CE3F44"/>
    <w:rsid w:val="00DE4669"/>
    <w:rsid w:val="00EE4212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AB27"/>
  <w15:chartTrackingRefBased/>
  <w15:docId w15:val="{EF4736E4-62BD-4479-B215-469920B1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cp:lastPrinted>2022-10-26T10:02:00Z</cp:lastPrinted>
  <dcterms:created xsi:type="dcterms:W3CDTF">2022-10-26T10:05:00Z</dcterms:created>
  <dcterms:modified xsi:type="dcterms:W3CDTF">2022-10-26T10:05:00Z</dcterms:modified>
</cp:coreProperties>
</file>