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 w:before="0" w:after="0"/>
        <w:jc w:val="both"/>
        <w:rPr>
          <w:rFonts w:cs="Calibri" w:cstheme="minorHAnsi"/>
          <w:b/>
          <w:b/>
          <w:bCs/>
          <w:sz w:val="24"/>
          <w:szCs w:val="24"/>
        </w:rPr>
      </w:pPr>
      <w:r>
        <w:rPr>
          <w:rFonts w:cs="Calibri" w:cstheme="minorHAnsi"/>
          <w:b/>
          <w:bCs/>
          <w:sz w:val="24"/>
          <w:szCs w:val="24"/>
        </w:rPr>
        <w:t>ΘΕΜΑ 2</w:t>
      </w:r>
      <w:r>
        <w:rPr>
          <w:rFonts w:cs="Calibri" w:cstheme="minorHAnsi"/>
          <w:b/>
          <w:bCs/>
          <w:sz w:val="24"/>
          <w:szCs w:val="24"/>
          <w:vertAlign w:val="superscript"/>
        </w:rPr>
        <w:t>ο</w:t>
      </w:r>
      <w:r>
        <w:rPr>
          <w:rFonts w:cs="Calibri" w:cstheme="minorHAnsi"/>
          <w:b/>
          <w:bCs/>
          <w:sz w:val="24"/>
          <w:szCs w:val="24"/>
        </w:rPr>
        <w:t xml:space="preserve"> </w:t>
      </w:r>
    </w:p>
    <w:p>
      <w:pPr>
        <w:pStyle w:val="Normal"/>
        <w:spacing w:lineRule="auto" w:line="360" w:before="0" w:after="0"/>
        <w:jc w:val="both"/>
        <w:rPr>
          <w:rFonts w:cs="Calibri" w:cstheme="minorHAnsi"/>
          <w:sz w:val="24"/>
          <w:szCs w:val="24"/>
        </w:rPr>
      </w:pPr>
      <w:r>
        <w:rPr>
          <w:rFonts w:cs="Calibri" w:cstheme="minorHAnsi"/>
          <w:b/>
          <w:bCs/>
          <w:sz w:val="24"/>
          <w:szCs w:val="24"/>
        </w:rPr>
        <w:t>2.1.</w:t>
      </w:r>
      <w:r>
        <w:rPr>
          <w:rFonts w:cs="Calibri" w:cstheme="minorHAnsi"/>
          <w:sz w:val="24"/>
          <w:szCs w:val="24"/>
        </w:rPr>
        <w:t xml:space="preserve"> Να χαρακτηρίσετε τις ακόλουθες προτάσεις ως προς την ορθότητά τους, γράφοντας τη λέξη «</w:t>
      </w:r>
      <w:r>
        <w:rPr>
          <w:rFonts w:cs="Calibri" w:cstheme="minorHAnsi"/>
          <w:b/>
          <w:bCs/>
          <w:sz w:val="24"/>
          <w:szCs w:val="24"/>
        </w:rPr>
        <w:t>Σωστό</w:t>
      </w:r>
      <w:r>
        <w:rPr>
          <w:rFonts w:cs="Calibri" w:cstheme="minorHAnsi"/>
          <w:sz w:val="24"/>
          <w:szCs w:val="24"/>
        </w:rPr>
        <w:t>» ή «</w:t>
      </w:r>
      <w:r>
        <w:rPr>
          <w:rFonts w:cs="Calibri" w:cstheme="minorHAnsi"/>
          <w:b/>
          <w:bCs/>
          <w:sz w:val="24"/>
          <w:szCs w:val="24"/>
        </w:rPr>
        <w:t>Λάθος</w:t>
      </w:r>
      <w:r>
        <w:rPr>
          <w:rFonts w:cs="Calibri" w:cstheme="minorHAnsi"/>
          <w:sz w:val="24"/>
          <w:szCs w:val="24"/>
        </w:rPr>
        <w:t>» δίπλα από το γράμμα που αντιστοιχεί σε κάθε πρόταση:</w:t>
      </w:r>
    </w:p>
    <w:p>
      <w:pPr>
        <w:pStyle w:val="Normal"/>
        <w:spacing w:lineRule="auto" w:line="360" w:before="0" w:after="0"/>
        <w:ind w:left="284" w:hanging="0"/>
        <w:jc w:val="both"/>
        <w:rPr>
          <w:rFonts w:cs="Calibri" w:cstheme="minorHAnsi"/>
          <w:sz w:val="24"/>
          <w:szCs w:val="24"/>
        </w:rPr>
      </w:pPr>
      <w:r>
        <w:rPr>
          <w:rFonts w:cs="Calibri" w:cstheme="minorHAnsi"/>
          <w:b/>
          <w:bCs/>
          <w:sz w:val="24"/>
          <w:szCs w:val="24"/>
        </w:rPr>
        <w:t>α.</w:t>
      </w:r>
      <w:r>
        <w:rPr>
          <w:rFonts w:cs="Calibri" w:cstheme="minorHAnsi"/>
          <w:sz w:val="24"/>
          <w:szCs w:val="24"/>
        </w:rPr>
        <w:t xml:space="preserve"> Η επιγραφή ενός επαγγελματικού χώρου μπορεί να φέρει μόνο το λογότυπο ή το σήμα, ή και άλλα διακοσμητικά στοιχεία της επιχείρησης. </w:t>
      </w:r>
    </w:p>
    <w:p>
      <w:pPr>
        <w:pStyle w:val="Normal"/>
        <w:spacing w:lineRule="auto" w:line="360" w:before="0" w:after="0"/>
        <w:ind w:left="284" w:hanging="0"/>
        <w:jc w:val="both"/>
        <w:rPr>
          <w:rFonts w:cs="Calibri" w:cstheme="minorHAnsi"/>
          <w:sz w:val="24"/>
          <w:szCs w:val="24"/>
        </w:rPr>
      </w:pPr>
      <w:r>
        <w:rPr>
          <w:rFonts w:cs="Calibri" w:cstheme="minorHAnsi"/>
          <w:b/>
          <w:bCs/>
          <w:sz w:val="24"/>
          <w:szCs w:val="24"/>
        </w:rPr>
        <w:t>β.</w:t>
      </w:r>
      <w:r>
        <w:rPr>
          <w:rFonts w:cs="Calibri" w:cstheme="minorHAnsi"/>
          <w:sz w:val="24"/>
          <w:szCs w:val="24"/>
        </w:rPr>
        <w:t xml:space="preserve"> Το είδος των αγαθών ή των υπηρεσιών που εμπορεύεται μία επιχείρηση, είναι μία παράμετρος που δεν επηρεάζει τη μορφή της πρόσοψης του χώρου.</w:t>
      </w:r>
    </w:p>
    <w:p>
      <w:pPr>
        <w:pStyle w:val="Normal"/>
        <w:spacing w:lineRule="auto" w:line="360" w:before="0" w:after="0"/>
        <w:ind w:left="284" w:hanging="0"/>
        <w:jc w:val="both"/>
        <w:rPr>
          <w:rFonts w:cs="Calibri" w:cstheme="minorHAnsi"/>
          <w:sz w:val="24"/>
          <w:szCs w:val="24"/>
        </w:rPr>
      </w:pPr>
      <w:r>
        <w:rPr>
          <w:rFonts w:cs="Calibri" w:cstheme="minorHAnsi"/>
          <w:b/>
          <w:bCs/>
          <w:sz w:val="24"/>
          <w:szCs w:val="24"/>
        </w:rPr>
        <w:t>γ.</w:t>
      </w:r>
      <w:r>
        <w:rPr>
          <w:rFonts w:cs="Calibri" w:cstheme="minorHAnsi"/>
          <w:sz w:val="24"/>
          <w:szCs w:val="24"/>
        </w:rPr>
        <w:t xml:space="preserve"> Στα καταστήματα παροχής υπηρεσιών η βιτρίνα διαφοροποιείται ως προς το ρόλο, τη θέση την έκταση και τη διαμόρφωσή της.</w:t>
      </w:r>
    </w:p>
    <w:p>
      <w:pPr>
        <w:pStyle w:val="Normal"/>
        <w:spacing w:lineRule="auto" w:line="360" w:before="0" w:after="0"/>
        <w:ind w:left="284" w:hanging="0"/>
        <w:jc w:val="both"/>
        <w:rPr>
          <w:rFonts w:cs="Calibri" w:cstheme="minorHAnsi"/>
          <w:sz w:val="24"/>
          <w:szCs w:val="24"/>
        </w:rPr>
      </w:pPr>
      <w:r>
        <w:rPr>
          <w:rFonts w:cs="Calibri" w:cstheme="minorHAnsi"/>
          <w:b/>
          <w:bCs/>
          <w:sz w:val="24"/>
          <w:szCs w:val="24"/>
        </w:rPr>
        <w:t xml:space="preserve">δ. </w:t>
      </w:r>
      <w:r>
        <w:rPr>
          <w:rFonts w:cs="Calibri" w:cstheme="minorHAnsi"/>
          <w:sz w:val="24"/>
          <w:szCs w:val="24"/>
        </w:rPr>
        <w:t>Η βιτρίνα αποτελεί μέσο επικοινωνίας μεταξύ της επιχείρησης και του αγοραστικού κοινού.</w:t>
      </w:r>
    </w:p>
    <w:p>
      <w:pPr>
        <w:pStyle w:val="Normal"/>
        <w:spacing w:lineRule="auto" w:line="360" w:before="0" w:after="0"/>
        <w:ind w:left="284" w:hanging="0"/>
        <w:jc w:val="both"/>
        <w:rPr>
          <w:rFonts w:cs="Calibri" w:cstheme="minorHAnsi"/>
          <w:sz w:val="24"/>
          <w:szCs w:val="24"/>
        </w:rPr>
      </w:pPr>
      <w:r>
        <w:rPr>
          <w:rFonts w:cs="Calibri" w:cstheme="minorHAnsi"/>
          <w:b/>
          <w:bCs/>
          <w:sz w:val="24"/>
          <w:szCs w:val="24"/>
        </w:rPr>
        <w:t>ε.</w:t>
      </w:r>
      <w:r>
        <w:rPr>
          <w:rFonts w:cs="Calibri" w:cstheme="minorHAnsi"/>
          <w:sz w:val="24"/>
          <w:szCs w:val="24"/>
        </w:rPr>
        <w:t xml:space="preserve"> Τα εκθετήρια προβολής δεν έχουν ιδιαίτερο σχεδιασμό, αλλά ακολουθούν τα χαρακτηριστικά του καταστήματος.</w:t>
      </w:r>
      <w:bookmarkStart w:id="0" w:name="_Hlk97656022"/>
      <w:bookmarkEnd w:id="0"/>
    </w:p>
    <w:p>
      <w:pPr>
        <w:pStyle w:val="Normal"/>
        <w:spacing w:lineRule="auto" w:line="360" w:before="0" w:after="0"/>
        <w:jc w:val="right"/>
        <w:rPr>
          <w:rFonts w:cs="Calibri" w:cstheme="minorHAnsi"/>
          <w:b/>
          <w:b/>
          <w:bCs/>
          <w:sz w:val="24"/>
          <w:szCs w:val="24"/>
        </w:rPr>
      </w:pPr>
      <w:r>
        <w:rPr>
          <w:rFonts w:cs="Calibri" w:cstheme="minorHAnsi"/>
          <w:b/>
          <w:bCs/>
          <w:sz w:val="24"/>
          <w:szCs w:val="24"/>
        </w:rPr>
        <w:t>Μονάδες 15</w:t>
      </w:r>
    </w:p>
    <w:p>
      <w:pPr>
        <w:pStyle w:val="Normal"/>
        <w:spacing w:lineRule="auto" w:line="360" w:before="0" w:after="0"/>
        <w:jc w:val="both"/>
        <w:rPr>
          <w:rFonts w:cs="Calibri" w:cstheme="minorHAnsi"/>
          <w:b/>
          <w:b/>
          <w:bCs/>
          <w:sz w:val="24"/>
          <w:szCs w:val="24"/>
        </w:rPr>
      </w:pPr>
      <w:r>
        <w:rPr>
          <w:rFonts w:cs="Calibri" w:cstheme="minorHAnsi"/>
          <w:b/>
          <w:bCs/>
          <w:sz w:val="24"/>
          <w:szCs w:val="24"/>
        </w:rPr>
      </w:r>
    </w:p>
    <w:p>
      <w:pPr>
        <w:pStyle w:val="Normal"/>
        <w:spacing w:lineRule="auto" w:line="360" w:before="0" w:after="0"/>
        <w:jc w:val="both"/>
        <w:rPr>
          <w:rFonts w:cs="Calibri" w:cstheme="minorHAnsi"/>
          <w:sz w:val="24"/>
          <w:szCs w:val="24"/>
        </w:rPr>
      </w:pPr>
      <w:r>
        <w:rPr>
          <w:rFonts w:cs="Calibri" w:cstheme="minorHAnsi"/>
          <w:b/>
          <w:bCs/>
          <w:sz w:val="24"/>
          <w:szCs w:val="24"/>
        </w:rPr>
        <w:t>2.2.</w:t>
      </w:r>
      <w:r>
        <w:rPr>
          <w:rFonts w:cs="Calibri" w:cstheme="minorHAnsi"/>
          <w:sz w:val="24"/>
          <w:szCs w:val="24"/>
        </w:rPr>
        <w:t xml:space="preserve"> Να γράψετε τον αριθμό καθεμιάς από τις παρακάτω προτάσεις και δίπλα στον αριθμό, το γράμμα που αντιστοιχεί στη σωστή απάντηση.</w:t>
      </w:r>
    </w:p>
    <w:p>
      <w:pPr>
        <w:pStyle w:val="Normal"/>
        <w:spacing w:lineRule="auto" w:line="360" w:before="0" w:after="0"/>
        <w:ind w:left="284" w:hanging="0"/>
        <w:jc w:val="both"/>
        <w:rPr>
          <w:rFonts w:cs="Calibri" w:cstheme="minorHAnsi"/>
          <w:sz w:val="24"/>
          <w:szCs w:val="24"/>
        </w:rPr>
      </w:pPr>
      <w:bookmarkStart w:id="1" w:name="_Hlk98655213"/>
      <w:bookmarkEnd w:id="1"/>
      <w:r>
        <w:rPr>
          <w:rFonts w:cs="Calibri" w:cstheme="minorHAnsi"/>
          <w:b/>
          <w:bCs/>
          <w:sz w:val="24"/>
          <w:szCs w:val="24"/>
        </w:rPr>
        <w:t>1.</w:t>
      </w:r>
      <w:r>
        <w:rPr>
          <w:rFonts w:cs="Calibri" w:cstheme="minorHAnsi"/>
          <w:sz w:val="24"/>
          <w:szCs w:val="24"/>
        </w:rPr>
        <w:t xml:space="preserve"> </w:t>
        <w:tab/>
        <w:t>Ο ρόλος της βιτρίνας είναι να παρουσιάσει τα προϊόντα του καταστήματος, με σκοπό:</w:t>
      </w:r>
    </w:p>
    <w:p>
      <w:pPr>
        <w:pStyle w:val="Normal"/>
        <w:spacing w:lineRule="auto" w:line="360" w:before="0" w:after="0"/>
        <w:ind w:left="284" w:firstLine="436"/>
        <w:jc w:val="both"/>
        <w:rPr>
          <w:rFonts w:cs="Calibri" w:cstheme="minorHAnsi"/>
          <w:sz w:val="24"/>
          <w:szCs w:val="24"/>
        </w:rPr>
      </w:pPr>
      <w:r>
        <w:rPr>
          <w:rFonts w:cs="Calibri" w:cstheme="minorHAnsi"/>
          <w:b/>
          <w:bCs/>
          <w:sz w:val="24"/>
          <w:szCs w:val="24"/>
        </w:rPr>
        <w:t>α.</w:t>
      </w:r>
      <w:r>
        <w:rPr>
          <w:rFonts w:cs="Calibri" w:cstheme="minorHAnsi"/>
          <w:sz w:val="24"/>
          <w:szCs w:val="24"/>
        </w:rPr>
        <w:t xml:space="preserve"> να εκμεταλλευτεί το χώρο του καταστήματος</w:t>
      </w:r>
    </w:p>
    <w:p>
      <w:pPr>
        <w:pStyle w:val="Normal"/>
        <w:spacing w:lineRule="auto" w:line="360" w:before="0" w:after="0"/>
        <w:ind w:left="380" w:firstLine="340"/>
        <w:jc w:val="both"/>
        <w:rPr>
          <w:rFonts w:cs="Calibri" w:cstheme="minorHAnsi"/>
          <w:sz w:val="24"/>
          <w:szCs w:val="24"/>
        </w:rPr>
      </w:pPr>
      <w:r>
        <w:rPr>
          <w:rFonts w:cs="Calibri" w:cstheme="minorHAnsi"/>
          <w:b/>
          <w:bCs/>
          <w:sz w:val="24"/>
          <w:szCs w:val="24"/>
        </w:rPr>
        <w:t>β.</w:t>
      </w:r>
      <w:r>
        <w:rPr>
          <w:rFonts w:cs="Calibri" w:cstheme="minorHAnsi"/>
          <w:sz w:val="24"/>
          <w:szCs w:val="24"/>
        </w:rPr>
        <w:t xml:space="preserve"> να προσελκύσει αγοραστικό κοινό</w:t>
      </w:r>
    </w:p>
    <w:p>
      <w:pPr>
        <w:pStyle w:val="Normal"/>
        <w:spacing w:lineRule="auto" w:line="360" w:before="0" w:after="0"/>
        <w:ind w:left="380" w:hanging="380"/>
        <w:jc w:val="both"/>
        <w:rPr>
          <w:rFonts w:cs="Calibri" w:cstheme="minorHAnsi"/>
          <w:sz w:val="24"/>
          <w:szCs w:val="24"/>
        </w:rPr>
      </w:pPr>
      <w:r>
        <w:rPr>
          <w:rFonts w:cs="Calibri" w:cstheme="minorHAnsi"/>
          <w:sz w:val="24"/>
          <w:szCs w:val="24"/>
        </w:rPr>
      </w:r>
    </w:p>
    <w:p>
      <w:pPr>
        <w:pStyle w:val="Normal"/>
        <w:spacing w:lineRule="auto" w:line="360" w:before="0" w:after="0"/>
        <w:ind w:left="284" w:hanging="0"/>
        <w:jc w:val="both"/>
        <w:rPr>
          <w:rFonts w:cs="Calibri" w:cstheme="minorHAnsi"/>
          <w:sz w:val="24"/>
          <w:szCs w:val="24"/>
        </w:rPr>
      </w:pPr>
      <w:r>
        <w:rPr>
          <w:rFonts w:cs="Calibri" w:cstheme="minorHAnsi"/>
          <w:b/>
          <w:bCs/>
          <w:sz w:val="24"/>
          <w:szCs w:val="24"/>
        </w:rPr>
        <w:t>2.</w:t>
      </w:r>
      <w:r>
        <w:rPr>
          <w:rFonts w:cs="Calibri" w:cstheme="minorHAnsi"/>
          <w:sz w:val="24"/>
          <w:szCs w:val="24"/>
        </w:rPr>
        <w:t xml:space="preserve"> </w:t>
        <w:tab/>
        <w:t>Τα εκθετήρια προβολής έχουν στόχο:</w:t>
      </w:r>
    </w:p>
    <w:p>
      <w:pPr>
        <w:pStyle w:val="Normal"/>
        <w:spacing w:lineRule="auto" w:line="360" w:before="0" w:after="0"/>
        <w:ind w:left="380" w:firstLine="340"/>
        <w:jc w:val="both"/>
        <w:rPr>
          <w:rFonts w:cs="Calibri" w:cstheme="minorHAnsi"/>
          <w:sz w:val="24"/>
          <w:szCs w:val="24"/>
        </w:rPr>
      </w:pPr>
      <w:r>
        <w:rPr>
          <w:rFonts w:cs="Calibri" w:cstheme="minorHAnsi"/>
          <w:b/>
          <w:bCs/>
          <w:sz w:val="24"/>
          <w:szCs w:val="24"/>
        </w:rPr>
        <w:t>α.</w:t>
      </w:r>
      <w:r>
        <w:rPr>
          <w:rFonts w:cs="Calibri" w:cstheme="minorHAnsi"/>
          <w:sz w:val="24"/>
          <w:szCs w:val="24"/>
        </w:rPr>
        <w:t xml:space="preserve"> την παρουσίαση προϊόντων άλλων εταιριών από αυτά που εμπορεύεται το </w:t>
        <w:tab/>
        <w:t>κατάστημα</w:t>
      </w:r>
    </w:p>
    <w:p>
      <w:pPr>
        <w:pStyle w:val="Normal"/>
        <w:spacing w:lineRule="auto" w:line="360" w:before="0" w:after="0"/>
        <w:ind w:left="720" w:hanging="0"/>
        <w:jc w:val="both"/>
        <w:rPr>
          <w:rFonts w:cs="Calibri" w:cstheme="minorHAnsi"/>
          <w:sz w:val="24"/>
          <w:szCs w:val="24"/>
        </w:rPr>
      </w:pPr>
      <w:r>
        <w:rPr>
          <w:rFonts w:cs="Calibri" w:cstheme="minorHAnsi"/>
          <w:b/>
          <w:bCs/>
          <w:sz w:val="24"/>
          <w:szCs w:val="24"/>
        </w:rPr>
        <w:t>β.</w:t>
      </w:r>
      <w:r>
        <w:rPr>
          <w:rFonts w:cs="Calibri" w:cstheme="minorHAnsi"/>
          <w:sz w:val="24"/>
          <w:szCs w:val="24"/>
        </w:rPr>
        <w:t xml:space="preserve"> να παρουσιάσουν με τέτοιο τρόπο τα προϊόντα ώστε αυτά να ξεχωρίσουν από το υπόλοιπο εμπόρευμα</w:t>
      </w:r>
    </w:p>
    <w:p>
      <w:pPr>
        <w:pStyle w:val="Normal"/>
        <w:spacing w:lineRule="auto" w:line="360" w:before="0" w:after="0"/>
        <w:ind w:left="720" w:hanging="0"/>
        <w:jc w:val="both"/>
        <w:rPr>
          <w:rFonts w:cs="Calibri" w:cstheme="minorHAnsi"/>
          <w:sz w:val="24"/>
          <w:szCs w:val="24"/>
        </w:rPr>
      </w:pPr>
      <w:r>
        <w:rPr/>
      </w:r>
      <w:bookmarkStart w:id="2" w:name="_Hlk98655213"/>
      <w:bookmarkStart w:id="3" w:name="_Hlk98655213"/>
      <w:bookmarkEnd w:id="3"/>
    </w:p>
    <w:p>
      <w:pPr>
        <w:pStyle w:val="Normal"/>
        <w:spacing w:lineRule="auto" w:line="360" w:before="0" w:after="0"/>
        <w:ind w:left="380" w:hanging="0"/>
        <w:jc w:val="right"/>
        <w:rPr>
          <w:rFonts w:cs="Calibri" w:cstheme="minorHAnsi"/>
          <w:sz w:val="24"/>
          <w:szCs w:val="24"/>
        </w:rPr>
      </w:pPr>
      <w:r>
        <w:rPr>
          <w:rFonts w:cs="Calibri" w:cstheme="minorHAnsi"/>
          <w:b/>
          <w:bCs/>
          <w:sz w:val="24"/>
          <w:szCs w:val="24"/>
        </w:rPr>
        <w:t>Μονάδες 10</w:t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1418" w:right="1418" w:header="0" w:top="1418" w:footer="0" w:bottom="1418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a1"/>
    <w:family w:val="roman"/>
    <w:pitch w:val="variable"/>
  </w:font>
  <w:font w:name="Calibri">
    <w:charset w:val="a1"/>
    <w:family w:val="roman"/>
    <w:pitch w:val="variable"/>
  </w:font>
  <w:font w:name="Liberation Sans">
    <w:altName w:val="Arial"/>
    <w:charset w:val="a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l-G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l-G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82b89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l-G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Επικεφαλίδα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Lucida San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8">
    <w:name w:val="Ευρετήριο"/>
    <w:basedOn w:val="Normal"/>
    <w:qFormat/>
    <w:pPr>
      <w:suppressLineNumbers/>
    </w:pPr>
    <w:rPr>
      <w:rFonts w:cs="Lucida San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Application>LibreOffice/6.4.3.2$Windows_x86 LibreOffice_project/747b5d0ebf89f41c860ec2a39efd7cb15b54f2d8</Application>
  <Pages>1</Pages>
  <Words>206</Words>
  <Characters>1097</Characters>
  <CharactersWithSpaces>1291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2022-10-11T09:42:00Z</dcterms:created>
  <dc:creator>matoula chrousi</dc:creator>
  <dc:description/>
  <dc:language>el-GR</dc:language>
  <cp:lastModifiedBy/>
  <dcterms:modified xsi:type="dcterms:W3CDTF">2022-11-02T15:15:42Z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