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C278" w14:textId="77777777" w:rsidR="00287DDB" w:rsidRPr="00674965" w:rsidRDefault="00287DDB" w:rsidP="00287DD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bookmarkStart w:id="1" w:name="_Hlk116584258"/>
      <w:r w:rsidRPr="00674965">
        <w:rPr>
          <w:rFonts w:cstheme="minorHAnsi"/>
          <w:b/>
          <w:bCs/>
          <w:sz w:val="24"/>
          <w:szCs w:val="24"/>
        </w:rPr>
        <w:t>ΘΕΜΑ 4</w:t>
      </w:r>
      <w:r w:rsidRPr="00674965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674965">
        <w:rPr>
          <w:rFonts w:cstheme="minorHAnsi"/>
          <w:b/>
          <w:bCs/>
          <w:sz w:val="24"/>
          <w:szCs w:val="24"/>
        </w:rPr>
        <w:t xml:space="preserve"> </w:t>
      </w:r>
    </w:p>
    <w:p w14:paraId="4FE8D610" w14:textId="7866832D" w:rsidR="00287DDB" w:rsidRPr="00674965" w:rsidRDefault="00287DDB" w:rsidP="00E53690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674965">
        <w:rPr>
          <w:rFonts w:cstheme="minorHAnsi"/>
          <w:b/>
          <w:bCs/>
          <w:sz w:val="24"/>
          <w:szCs w:val="24"/>
        </w:rPr>
        <w:t>4.1.</w:t>
      </w:r>
      <w:r w:rsidR="00E53690">
        <w:rPr>
          <w:rFonts w:cstheme="minorHAnsi"/>
          <w:b/>
          <w:bCs/>
          <w:sz w:val="24"/>
          <w:szCs w:val="24"/>
        </w:rPr>
        <w:t xml:space="preserve"> </w:t>
      </w:r>
      <w:r w:rsidRPr="00674965">
        <w:rPr>
          <w:rFonts w:cstheme="minorHAnsi"/>
          <w:b/>
          <w:bCs/>
          <w:sz w:val="24"/>
          <w:szCs w:val="24"/>
        </w:rPr>
        <w:t>α.</w:t>
      </w:r>
      <w:r w:rsidRPr="00674965">
        <w:rPr>
          <w:rFonts w:cstheme="minorHAnsi"/>
          <w:sz w:val="24"/>
          <w:szCs w:val="24"/>
        </w:rPr>
        <w:t xml:space="preserve"> </w:t>
      </w:r>
      <w:r w:rsidR="00B05515">
        <w:rPr>
          <w:rFonts w:cstheme="minorHAnsi"/>
          <w:sz w:val="24"/>
          <w:szCs w:val="24"/>
        </w:rPr>
        <w:t>Το μάθημα</w:t>
      </w:r>
      <w:r w:rsidR="007079DA" w:rsidRPr="00674965">
        <w:rPr>
          <w:rFonts w:cstheme="minorHAnsi"/>
          <w:sz w:val="24"/>
          <w:szCs w:val="24"/>
        </w:rPr>
        <w:t xml:space="preserve"> «</w:t>
      </w:r>
      <w:r w:rsidR="009E327C">
        <w:rPr>
          <w:rFonts w:cstheme="minorHAnsi"/>
          <w:sz w:val="24"/>
          <w:szCs w:val="24"/>
        </w:rPr>
        <w:t>Δ</w:t>
      </w:r>
      <w:r w:rsidR="007079DA" w:rsidRPr="00674965">
        <w:rPr>
          <w:rFonts w:cstheme="minorHAnsi"/>
          <w:sz w:val="24"/>
          <w:szCs w:val="24"/>
        </w:rPr>
        <w:t xml:space="preserve">ιακοσμητική </w:t>
      </w:r>
      <w:r w:rsidR="009E327C">
        <w:rPr>
          <w:rFonts w:cstheme="minorHAnsi"/>
          <w:sz w:val="24"/>
          <w:szCs w:val="24"/>
        </w:rPr>
        <w:t>Σ</w:t>
      </w:r>
      <w:r w:rsidR="007079DA" w:rsidRPr="00674965">
        <w:rPr>
          <w:rFonts w:cstheme="minorHAnsi"/>
          <w:sz w:val="24"/>
          <w:szCs w:val="24"/>
        </w:rPr>
        <w:t>ύνθεση</w:t>
      </w:r>
      <w:r w:rsidR="009E327C">
        <w:rPr>
          <w:rFonts w:cstheme="minorHAnsi"/>
          <w:sz w:val="24"/>
          <w:szCs w:val="24"/>
        </w:rPr>
        <w:t>-Μακέτα</w:t>
      </w:r>
      <w:r w:rsidR="007079DA" w:rsidRPr="00674965">
        <w:rPr>
          <w:rFonts w:cstheme="minorHAnsi"/>
          <w:sz w:val="24"/>
          <w:szCs w:val="24"/>
        </w:rPr>
        <w:t xml:space="preserve">» </w:t>
      </w:r>
      <w:r w:rsidR="00B85CD4">
        <w:rPr>
          <w:rFonts w:cstheme="minorHAnsi"/>
          <w:sz w:val="24"/>
          <w:szCs w:val="24"/>
        </w:rPr>
        <w:t>α</w:t>
      </w:r>
      <w:r w:rsidR="00B85CD4" w:rsidRPr="00674965">
        <w:rPr>
          <w:rFonts w:cstheme="minorHAnsi"/>
          <w:sz w:val="24"/>
          <w:szCs w:val="24"/>
        </w:rPr>
        <w:t xml:space="preserve">ποσκοπεί αφενός στο να μας ενημερώσει για τους τρόπους με τους οποίους πρέπει να γίνεται ο χειρισμός των διακοσμητικών χαρακτηριστικών των αντικειμένων που οργανώνουν έναν επαγγελματικό χώρο, και αφετέρου να μας βοηθήσει να τα αποδίδουμε στις τρεις διαστάσεις. </w:t>
      </w:r>
      <w:r w:rsidR="00B85CD4">
        <w:rPr>
          <w:rFonts w:cstheme="minorHAnsi"/>
          <w:sz w:val="24"/>
          <w:szCs w:val="24"/>
        </w:rPr>
        <w:t>Μέσ</w:t>
      </w:r>
      <w:r w:rsidR="00A17D54">
        <w:rPr>
          <w:rFonts w:cstheme="minorHAnsi"/>
          <w:sz w:val="24"/>
          <w:szCs w:val="24"/>
        </w:rPr>
        <w:t>ω</w:t>
      </w:r>
      <w:r w:rsidR="00B85CD4">
        <w:rPr>
          <w:rFonts w:cstheme="minorHAnsi"/>
          <w:sz w:val="24"/>
          <w:szCs w:val="24"/>
        </w:rPr>
        <w:t xml:space="preserve"> </w:t>
      </w:r>
      <w:r w:rsidR="00A17D54">
        <w:rPr>
          <w:rFonts w:cstheme="minorHAnsi"/>
          <w:sz w:val="24"/>
          <w:szCs w:val="24"/>
        </w:rPr>
        <w:t xml:space="preserve">της </w:t>
      </w:r>
      <w:r w:rsidR="00B85CD4">
        <w:rPr>
          <w:rFonts w:cstheme="minorHAnsi"/>
          <w:sz w:val="24"/>
          <w:szCs w:val="24"/>
        </w:rPr>
        <w:t>«διακοσμητική</w:t>
      </w:r>
      <w:r w:rsidR="00A17D54">
        <w:rPr>
          <w:rFonts w:cstheme="minorHAnsi"/>
          <w:sz w:val="24"/>
          <w:szCs w:val="24"/>
        </w:rPr>
        <w:t>ς</w:t>
      </w:r>
      <w:r w:rsidR="00B85CD4">
        <w:rPr>
          <w:rFonts w:cstheme="minorHAnsi"/>
          <w:sz w:val="24"/>
          <w:szCs w:val="24"/>
        </w:rPr>
        <w:t xml:space="preserve"> σύνθεση</w:t>
      </w:r>
      <w:r w:rsidR="00A17D54">
        <w:rPr>
          <w:rFonts w:cstheme="minorHAnsi"/>
          <w:sz w:val="24"/>
          <w:szCs w:val="24"/>
        </w:rPr>
        <w:t>ς</w:t>
      </w:r>
      <w:r w:rsidR="00B85CD4">
        <w:rPr>
          <w:rFonts w:cstheme="minorHAnsi"/>
          <w:sz w:val="24"/>
          <w:szCs w:val="24"/>
        </w:rPr>
        <w:t>»</w:t>
      </w:r>
      <w:r w:rsidR="00B05515">
        <w:rPr>
          <w:rFonts w:cstheme="minorHAnsi"/>
          <w:sz w:val="24"/>
          <w:szCs w:val="24"/>
        </w:rPr>
        <w:t>,</w:t>
      </w:r>
      <w:r w:rsidR="00B85CD4">
        <w:rPr>
          <w:rFonts w:cstheme="minorHAnsi"/>
          <w:sz w:val="24"/>
          <w:szCs w:val="24"/>
        </w:rPr>
        <w:t xml:space="preserve"> </w:t>
      </w:r>
      <w:r w:rsidR="00A17D54" w:rsidRPr="00674965">
        <w:rPr>
          <w:rFonts w:cstheme="minorHAnsi"/>
          <w:sz w:val="24"/>
          <w:szCs w:val="24"/>
        </w:rPr>
        <w:t xml:space="preserve">ο μελετητής </w:t>
      </w:r>
      <w:r w:rsidR="007079DA" w:rsidRPr="00674965">
        <w:rPr>
          <w:rFonts w:cstheme="minorHAnsi"/>
          <w:sz w:val="24"/>
          <w:szCs w:val="24"/>
        </w:rPr>
        <w:t>προσεγγίζει εκείνα τα χαρακτηριστικά των χώρων με τα οποία θα ασχοληθεί, ώστε να δημιουργήσει ένα ευχάριστο, αρμονικό</w:t>
      </w:r>
      <w:r w:rsidR="000E76A5" w:rsidRPr="00674965">
        <w:rPr>
          <w:rFonts w:cstheme="minorHAnsi"/>
          <w:sz w:val="24"/>
          <w:szCs w:val="24"/>
        </w:rPr>
        <w:t xml:space="preserve"> και ελκυστικό αποτέλεσμα</w:t>
      </w:r>
      <w:r w:rsidR="0026373F">
        <w:rPr>
          <w:rFonts w:cstheme="minorHAnsi"/>
          <w:sz w:val="24"/>
          <w:szCs w:val="24"/>
        </w:rPr>
        <w:t>.</w:t>
      </w:r>
    </w:p>
    <w:p w14:paraId="239BAD7E" w14:textId="5A9E5DAB" w:rsidR="00EE4212" w:rsidRDefault="00A6576E" w:rsidP="00E53690">
      <w:pPr>
        <w:spacing w:after="0" w:line="360" w:lineRule="auto"/>
        <w:ind w:firstLine="36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b/>
          <w:bCs/>
          <w:sz w:val="24"/>
          <w:szCs w:val="24"/>
          <w:lang w:bidi="el-GR"/>
        </w:rPr>
        <w:t xml:space="preserve"> </w:t>
      </w:r>
      <w:r w:rsidR="00287DDB" w:rsidRPr="00674965">
        <w:rPr>
          <w:rFonts w:cstheme="minorHAnsi"/>
          <w:b/>
          <w:bCs/>
          <w:sz w:val="24"/>
          <w:szCs w:val="24"/>
          <w:lang w:bidi="el-GR"/>
        </w:rPr>
        <w:t>β.</w:t>
      </w:r>
      <w:r w:rsidR="00287DDB" w:rsidRPr="00674965">
        <w:rPr>
          <w:rFonts w:cstheme="minorHAnsi"/>
          <w:sz w:val="24"/>
          <w:szCs w:val="24"/>
          <w:lang w:bidi="el-GR"/>
        </w:rPr>
        <w:t xml:space="preserve"> </w:t>
      </w:r>
      <w:bookmarkEnd w:id="0"/>
      <w:r w:rsidR="00BA3457" w:rsidRPr="00674965">
        <w:rPr>
          <w:rFonts w:cstheme="minorHAnsi"/>
          <w:sz w:val="24"/>
          <w:szCs w:val="24"/>
          <w:lang w:bidi="el-GR"/>
        </w:rPr>
        <w:t>Κυριαρχούν δύο στοιχεία:</w:t>
      </w:r>
    </w:p>
    <w:p w14:paraId="448CEEB2" w14:textId="2E1140A8" w:rsidR="00BA3457" w:rsidRPr="00674965" w:rsidRDefault="00A6576E" w:rsidP="00A6576E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4B35" w:rsidRPr="00674965">
        <w:rPr>
          <w:sz w:val="24"/>
          <w:szCs w:val="24"/>
        </w:rPr>
        <w:t xml:space="preserve">Η μελέτη του χώρου σε ότι αφορά την </w:t>
      </w:r>
      <w:r w:rsidR="00130D15" w:rsidRPr="00674965">
        <w:rPr>
          <w:sz w:val="24"/>
          <w:szCs w:val="24"/>
        </w:rPr>
        <w:t xml:space="preserve">εσωτερική και </w:t>
      </w:r>
      <w:r w:rsidR="00054B35" w:rsidRPr="00674965">
        <w:rPr>
          <w:sz w:val="24"/>
          <w:szCs w:val="24"/>
        </w:rPr>
        <w:t>εξωτερική μορφή του</w:t>
      </w:r>
    </w:p>
    <w:p w14:paraId="40645BD2" w14:textId="66EA34BC" w:rsidR="00FC130D" w:rsidRPr="00674965" w:rsidRDefault="00A6576E" w:rsidP="00A6576E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C130D" w:rsidRPr="00674965">
        <w:rPr>
          <w:sz w:val="24"/>
          <w:szCs w:val="24"/>
        </w:rPr>
        <w:t>Η εισαγωγή σε ένα νέο πεδίο δράσης, παράλληλης με τη σχεδιαστική, αυτό του τρισδιάστατου χειρισμού των στοιχείων της σύνθεσης, δηλαδή στην κατασκευή μακέτας.</w:t>
      </w:r>
      <w:bookmarkEnd w:id="1"/>
    </w:p>
    <w:sectPr w:rsidR="00FC130D" w:rsidRPr="00674965" w:rsidSect="00B621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E09"/>
    <w:multiLevelType w:val="hybridMultilevel"/>
    <w:tmpl w:val="791EE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75C96"/>
    <w:multiLevelType w:val="hybridMultilevel"/>
    <w:tmpl w:val="3C9477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91857">
    <w:abstractNumId w:val="0"/>
  </w:num>
  <w:num w:numId="2" w16cid:durableId="909970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DB"/>
    <w:rsid w:val="00006080"/>
    <w:rsid w:val="00054B35"/>
    <w:rsid w:val="000E76A5"/>
    <w:rsid w:val="00130D15"/>
    <w:rsid w:val="0026373F"/>
    <w:rsid w:val="00287DDB"/>
    <w:rsid w:val="002C7793"/>
    <w:rsid w:val="003C7783"/>
    <w:rsid w:val="00674965"/>
    <w:rsid w:val="00695DA0"/>
    <w:rsid w:val="007079DA"/>
    <w:rsid w:val="0085100A"/>
    <w:rsid w:val="008C07BF"/>
    <w:rsid w:val="009E327C"/>
    <w:rsid w:val="00A17D54"/>
    <w:rsid w:val="00A6576E"/>
    <w:rsid w:val="00B05515"/>
    <w:rsid w:val="00B85CD4"/>
    <w:rsid w:val="00BA3457"/>
    <w:rsid w:val="00C91F2B"/>
    <w:rsid w:val="00E53690"/>
    <w:rsid w:val="00EE4212"/>
    <w:rsid w:val="00F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DF71"/>
  <w15:chartTrackingRefBased/>
  <w15:docId w15:val="{90269C48-6986-4440-8D88-54A48723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4</cp:revision>
  <cp:lastPrinted>2022-10-26T08:49:00Z</cp:lastPrinted>
  <dcterms:created xsi:type="dcterms:W3CDTF">2022-10-26T08:45:00Z</dcterms:created>
  <dcterms:modified xsi:type="dcterms:W3CDTF">2022-10-26T08:50:00Z</dcterms:modified>
</cp:coreProperties>
</file>