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F0EF" w14:textId="3CD0E3E8" w:rsidR="00942952" w:rsidRDefault="00942952" w:rsidP="0094295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113899591"/>
      <w:r w:rsidRPr="002538F4">
        <w:rPr>
          <w:rFonts w:cstheme="minorHAnsi"/>
          <w:b/>
          <w:bCs/>
          <w:sz w:val="24"/>
          <w:szCs w:val="24"/>
        </w:rPr>
        <w:t>ΘΕΜΑ 4</w:t>
      </w:r>
      <w:r w:rsidRPr="002538F4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2538F4">
        <w:rPr>
          <w:rFonts w:cstheme="minorHAnsi"/>
          <w:b/>
          <w:bCs/>
          <w:sz w:val="24"/>
          <w:szCs w:val="24"/>
        </w:rPr>
        <w:t xml:space="preserve"> </w:t>
      </w:r>
    </w:p>
    <w:p w14:paraId="40A1CEEE" w14:textId="4C63369A" w:rsidR="004C1CC0" w:rsidRPr="004350D8" w:rsidRDefault="00942952" w:rsidP="009078BD">
      <w:pPr>
        <w:spacing w:after="0" w:line="360" w:lineRule="auto"/>
        <w:ind w:left="426" w:hanging="426"/>
        <w:jc w:val="both"/>
        <w:rPr>
          <w:rFonts w:cstheme="minorHAnsi"/>
          <w:b/>
          <w:bCs/>
          <w:sz w:val="24"/>
          <w:szCs w:val="24"/>
          <w:lang w:bidi="el-GR"/>
        </w:rPr>
      </w:pPr>
      <w:r w:rsidRPr="002139A1">
        <w:rPr>
          <w:rFonts w:cstheme="minorHAnsi"/>
          <w:b/>
          <w:bCs/>
          <w:sz w:val="24"/>
          <w:szCs w:val="24"/>
        </w:rPr>
        <w:t>4.1.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981A66">
        <w:rPr>
          <w:rFonts w:cstheme="minorHAnsi"/>
          <w:b/>
          <w:bCs/>
          <w:sz w:val="24"/>
          <w:szCs w:val="24"/>
        </w:rPr>
        <w:t xml:space="preserve">α. </w:t>
      </w:r>
      <w:r w:rsidR="005C4B5D">
        <w:rPr>
          <w:rFonts w:cstheme="minorHAnsi"/>
          <w:sz w:val="24"/>
          <w:szCs w:val="24"/>
        </w:rPr>
        <w:t>Που αποσκοπεί τ</w:t>
      </w:r>
      <w:r w:rsidR="00AE4B0C" w:rsidRPr="00942952">
        <w:rPr>
          <w:rFonts w:cstheme="minorHAnsi"/>
          <w:sz w:val="24"/>
          <w:szCs w:val="24"/>
        </w:rPr>
        <w:t>ο μάθημα της «Διακοσμητικής Σύνθεσης -</w:t>
      </w:r>
      <w:r w:rsidR="009078BD">
        <w:rPr>
          <w:rFonts w:cstheme="minorHAnsi"/>
          <w:sz w:val="24"/>
          <w:szCs w:val="24"/>
        </w:rPr>
        <w:t xml:space="preserve"> </w:t>
      </w:r>
      <w:r w:rsidR="00AE4B0C" w:rsidRPr="00942952">
        <w:rPr>
          <w:rFonts w:cstheme="minorHAnsi"/>
          <w:sz w:val="24"/>
          <w:szCs w:val="24"/>
        </w:rPr>
        <w:t>Μακέτας»</w:t>
      </w:r>
      <w:r w:rsidR="00E2677B">
        <w:rPr>
          <w:rFonts w:cstheme="minorHAnsi"/>
          <w:sz w:val="24"/>
          <w:szCs w:val="24"/>
        </w:rPr>
        <w:t>,</w:t>
      </w:r>
      <w:r w:rsidR="00AE4B0C" w:rsidRPr="00942952">
        <w:rPr>
          <w:rFonts w:cstheme="minorHAnsi"/>
          <w:sz w:val="24"/>
          <w:szCs w:val="24"/>
        </w:rPr>
        <w:t xml:space="preserve"> </w:t>
      </w:r>
      <w:r w:rsidR="00E2677B">
        <w:rPr>
          <w:rFonts w:cstheme="minorHAnsi"/>
          <w:sz w:val="24"/>
          <w:szCs w:val="24"/>
        </w:rPr>
        <w:t xml:space="preserve">(μον.8) </w:t>
      </w:r>
      <w:r w:rsidR="00AE4B0C">
        <w:rPr>
          <w:rFonts w:cstheme="minorHAnsi"/>
          <w:sz w:val="24"/>
          <w:szCs w:val="24"/>
        </w:rPr>
        <w:t>και π</w:t>
      </w:r>
      <w:r w:rsidR="004C1CC0">
        <w:rPr>
          <w:rFonts w:cstheme="minorHAnsi"/>
          <w:sz w:val="24"/>
          <w:szCs w:val="24"/>
          <w:lang w:bidi="el-GR"/>
        </w:rPr>
        <w:t xml:space="preserve">ώς </w:t>
      </w:r>
      <w:r w:rsidR="00A22FC7">
        <w:rPr>
          <w:rFonts w:cstheme="minorHAnsi"/>
          <w:sz w:val="24"/>
          <w:szCs w:val="24"/>
          <w:lang w:bidi="el-GR"/>
        </w:rPr>
        <w:t>διαμορφώνεται η</w:t>
      </w:r>
      <w:r w:rsidR="00EF6874">
        <w:rPr>
          <w:rFonts w:cstheme="minorHAnsi"/>
          <w:sz w:val="24"/>
          <w:szCs w:val="24"/>
          <w:lang w:bidi="el-GR"/>
        </w:rPr>
        <w:t xml:space="preserve"> «</w:t>
      </w:r>
      <w:r w:rsidR="00A22FC7">
        <w:rPr>
          <w:rFonts w:cstheme="minorHAnsi"/>
          <w:sz w:val="24"/>
          <w:szCs w:val="24"/>
          <w:lang w:bidi="el-GR"/>
        </w:rPr>
        <w:t>συνθετική διαδικασία</w:t>
      </w:r>
      <w:r w:rsidR="00EF6874">
        <w:rPr>
          <w:rFonts w:cstheme="minorHAnsi"/>
          <w:sz w:val="24"/>
          <w:szCs w:val="24"/>
          <w:lang w:bidi="el-GR"/>
        </w:rPr>
        <w:t>»</w:t>
      </w:r>
      <w:r w:rsidR="00A22FC7">
        <w:rPr>
          <w:rFonts w:cstheme="minorHAnsi"/>
          <w:sz w:val="24"/>
          <w:szCs w:val="24"/>
          <w:lang w:bidi="el-GR"/>
        </w:rPr>
        <w:t xml:space="preserve"> μέσω της οποίας</w:t>
      </w:r>
      <w:r w:rsidR="00EF6874">
        <w:rPr>
          <w:rFonts w:cstheme="minorHAnsi"/>
          <w:sz w:val="24"/>
          <w:szCs w:val="24"/>
          <w:lang w:bidi="el-GR"/>
        </w:rPr>
        <w:t xml:space="preserve"> </w:t>
      </w:r>
      <w:r w:rsidR="004C1CC0">
        <w:rPr>
          <w:rFonts w:cstheme="minorHAnsi"/>
          <w:sz w:val="24"/>
          <w:szCs w:val="24"/>
          <w:lang w:bidi="el-GR"/>
        </w:rPr>
        <w:t xml:space="preserve">προσεγγίζει </w:t>
      </w:r>
      <w:r w:rsidR="000E4B4E" w:rsidRPr="00674965">
        <w:rPr>
          <w:rFonts w:cstheme="minorHAnsi"/>
          <w:sz w:val="24"/>
          <w:szCs w:val="24"/>
        </w:rPr>
        <w:t xml:space="preserve">τα </w:t>
      </w:r>
      <w:r w:rsidR="005C4B5D">
        <w:rPr>
          <w:rFonts w:cstheme="minorHAnsi"/>
          <w:sz w:val="24"/>
          <w:szCs w:val="24"/>
        </w:rPr>
        <w:t>στοιχεία</w:t>
      </w:r>
      <w:r w:rsidR="000E4B4E" w:rsidRPr="00674965">
        <w:rPr>
          <w:rFonts w:cstheme="minorHAnsi"/>
          <w:sz w:val="24"/>
          <w:szCs w:val="24"/>
        </w:rPr>
        <w:t xml:space="preserve"> με τα οποία θα ασχοληθεί </w:t>
      </w:r>
      <w:r w:rsidR="00EF6874" w:rsidRPr="00674965">
        <w:rPr>
          <w:rFonts w:cstheme="minorHAnsi"/>
          <w:sz w:val="24"/>
          <w:szCs w:val="24"/>
        </w:rPr>
        <w:t>ο μελετητής</w:t>
      </w:r>
      <w:r w:rsidR="00EF6874">
        <w:rPr>
          <w:rFonts w:cstheme="minorHAnsi"/>
          <w:sz w:val="24"/>
          <w:szCs w:val="24"/>
          <w:lang w:bidi="el-GR"/>
        </w:rPr>
        <w:t xml:space="preserve"> </w:t>
      </w:r>
      <w:r w:rsidR="00AE4B0C">
        <w:rPr>
          <w:rFonts w:cstheme="minorHAnsi"/>
          <w:sz w:val="24"/>
          <w:szCs w:val="24"/>
          <w:lang w:bidi="el-GR"/>
        </w:rPr>
        <w:t>επαγγελματικών χώρων</w:t>
      </w:r>
      <w:r w:rsidR="004C1CC0" w:rsidRPr="002139A1">
        <w:rPr>
          <w:rFonts w:cstheme="minorHAnsi"/>
          <w:sz w:val="24"/>
          <w:szCs w:val="24"/>
          <w:lang w:bidi="el-GR"/>
        </w:rPr>
        <w:t>;</w:t>
      </w:r>
      <w:r w:rsidR="004C1CC0">
        <w:rPr>
          <w:rFonts w:cstheme="minorHAnsi"/>
          <w:sz w:val="24"/>
          <w:szCs w:val="24"/>
          <w:lang w:bidi="el-GR"/>
        </w:rPr>
        <w:t xml:space="preserve"> (μον.</w:t>
      </w:r>
      <w:r w:rsidR="00EF6874">
        <w:rPr>
          <w:rFonts w:cstheme="minorHAnsi"/>
          <w:sz w:val="24"/>
          <w:szCs w:val="24"/>
          <w:lang w:bidi="el-GR"/>
        </w:rPr>
        <w:t>7</w:t>
      </w:r>
      <w:r w:rsidR="004C1CC0">
        <w:rPr>
          <w:rFonts w:cstheme="minorHAnsi"/>
          <w:sz w:val="24"/>
          <w:szCs w:val="24"/>
          <w:lang w:bidi="el-GR"/>
        </w:rPr>
        <w:t>)</w:t>
      </w:r>
    </w:p>
    <w:p w14:paraId="6DCE5EF1" w14:textId="15329335" w:rsidR="00942952" w:rsidRPr="004350D8" w:rsidRDefault="00942952" w:rsidP="009078BD">
      <w:pPr>
        <w:spacing w:after="0" w:line="360" w:lineRule="auto"/>
        <w:ind w:left="426"/>
        <w:jc w:val="both"/>
        <w:rPr>
          <w:rFonts w:cstheme="minorHAnsi"/>
          <w:b/>
          <w:bCs/>
          <w:sz w:val="24"/>
          <w:szCs w:val="24"/>
          <w:lang w:bidi="el-GR"/>
        </w:rPr>
      </w:pPr>
      <w:r w:rsidRPr="00FB10D7">
        <w:rPr>
          <w:rFonts w:cstheme="minorHAnsi"/>
          <w:b/>
          <w:bCs/>
          <w:sz w:val="24"/>
          <w:szCs w:val="24"/>
          <w:lang w:bidi="el-GR"/>
        </w:rPr>
        <w:t>β.</w:t>
      </w:r>
      <w:r w:rsidRPr="002139A1">
        <w:rPr>
          <w:rFonts w:cstheme="minorHAnsi"/>
          <w:sz w:val="24"/>
          <w:szCs w:val="24"/>
          <w:lang w:bidi="el-GR"/>
        </w:rPr>
        <w:t xml:space="preserve"> </w:t>
      </w:r>
      <w:r w:rsidR="004C1CC0" w:rsidRPr="00942952">
        <w:rPr>
          <w:rFonts w:cstheme="minorHAnsi"/>
          <w:sz w:val="24"/>
          <w:szCs w:val="24"/>
        </w:rPr>
        <w:t>Ποια στοιχεία κυριαρχούν στον τρόπο με τον οποίο προσεγγίζε</w:t>
      </w:r>
      <w:r w:rsidR="005D1330">
        <w:rPr>
          <w:rFonts w:cstheme="minorHAnsi"/>
          <w:sz w:val="24"/>
          <w:szCs w:val="24"/>
        </w:rPr>
        <w:t>ι το μάθημα της «Διακοσμητικής Σύνθεσης -</w:t>
      </w:r>
      <w:r w:rsidR="009078BD">
        <w:rPr>
          <w:rFonts w:cstheme="minorHAnsi"/>
          <w:sz w:val="24"/>
          <w:szCs w:val="24"/>
        </w:rPr>
        <w:t xml:space="preserve"> </w:t>
      </w:r>
      <w:r w:rsidR="005D1330">
        <w:rPr>
          <w:rFonts w:cstheme="minorHAnsi"/>
          <w:sz w:val="24"/>
          <w:szCs w:val="24"/>
        </w:rPr>
        <w:t>Μακέτας» τους επαγγελματικούς χώρους</w:t>
      </w:r>
      <w:r w:rsidR="004C1CC0" w:rsidRPr="00942952">
        <w:rPr>
          <w:rFonts w:cstheme="minorHAnsi"/>
          <w:sz w:val="24"/>
          <w:szCs w:val="24"/>
        </w:rPr>
        <w:t>;</w:t>
      </w:r>
      <w:r w:rsidR="009078BD">
        <w:rPr>
          <w:rFonts w:cstheme="minorHAnsi"/>
          <w:sz w:val="24"/>
          <w:szCs w:val="24"/>
        </w:rPr>
        <w:t xml:space="preserve"> </w:t>
      </w:r>
      <w:r w:rsidR="004C1CC0">
        <w:rPr>
          <w:rFonts w:cstheme="minorHAnsi"/>
          <w:sz w:val="24"/>
          <w:szCs w:val="24"/>
        </w:rPr>
        <w:t>(μον.1</w:t>
      </w:r>
      <w:r w:rsidR="00AE4B0C">
        <w:rPr>
          <w:rFonts w:cstheme="minorHAnsi"/>
          <w:sz w:val="24"/>
          <w:szCs w:val="24"/>
        </w:rPr>
        <w:t>0</w:t>
      </w:r>
      <w:r w:rsidR="004C1CC0">
        <w:rPr>
          <w:rFonts w:cstheme="minorHAnsi"/>
          <w:sz w:val="24"/>
          <w:szCs w:val="24"/>
        </w:rPr>
        <w:t>)</w:t>
      </w:r>
    </w:p>
    <w:p w14:paraId="581C0018" w14:textId="3848CCDB" w:rsidR="00EE4212" w:rsidRDefault="00942952" w:rsidP="00942952">
      <w:pPr>
        <w:spacing w:after="0" w:line="360" w:lineRule="auto"/>
        <w:jc w:val="right"/>
      </w:pPr>
      <w:r w:rsidRPr="002139A1">
        <w:rPr>
          <w:rFonts w:cstheme="minorHAnsi"/>
          <w:b/>
          <w:bCs/>
          <w:sz w:val="24"/>
          <w:szCs w:val="24"/>
        </w:rPr>
        <w:t xml:space="preserve">Μονάδες </w:t>
      </w:r>
      <w:bookmarkEnd w:id="0"/>
      <w:r>
        <w:rPr>
          <w:rFonts w:cstheme="minorHAnsi"/>
          <w:b/>
          <w:bCs/>
          <w:sz w:val="24"/>
          <w:szCs w:val="24"/>
        </w:rPr>
        <w:t>25</w:t>
      </w:r>
    </w:p>
    <w:sectPr w:rsidR="00EE4212" w:rsidSect="00D02D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396C5" w14:textId="77777777" w:rsidR="00FC09D1" w:rsidRDefault="00FC09D1" w:rsidP="00942952">
      <w:pPr>
        <w:spacing w:after="0" w:line="240" w:lineRule="auto"/>
      </w:pPr>
      <w:r>
        <w:separator/>
      </w:r>
    </w:p>
  </w:endnote>
  <w:endnote w:type="continuationSeparator" w:id="0">
    <w:p w14:paraId="7FA761C3" w14:textId="77777777" w:rsidR="00FC09D1" w:rsidRDefault="00FC09D1" w:rsidP="0094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50707" w14:textId="77777777" w:rsidR="00FC09D1" w:rsidRDefault="00FC09D1" w:rsidP="00942952">
      <w:pPr>
        <w:spacing w:after="0" w:line="240" w:lineRule="auto"/>
      </w:pPr>
      <w:r>
        <w:separator/>
      </w:r>
    </w:p>
  </w:footnote>
  <w:footnote w:type="continuationSeparator" w:id="0">
    <w:p w14:paraId="14B5EB8F" w14:textId="77777777" w:rsidR="00FC09D1" w:rsidRDefault="00FC09D1" w:rsidP="00942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952"/>
    <w:rsid w:val="00074464"/>
    <w:rsid w:val="000E4B4E"/>
    <w:rsid w:val="002431B5"/>
    <w:rsid w:val="00263C35"/>
    <w:rsid w:val="002C50FB"/>
    <w:rsid w:val="002C7793"/>
    <w:rsid w:val="00362AA8"/>
    <w:rsid w:val="003C7783"/>
    <w:rsid w:val="00477066"/>
    <w:rsid w:val="004C1CC0"/>
    <w:rsid w:val="005A7F44"/>
    <w:rsid w:val="005C4B5D"/>
    <w:rsid w:val="005D1330"/>
    <w:rsid w:val="00642CB2"/>
    <w:rsid w:val="008057C2"/>
    <w:rsid w:val="00893593"/>
    <w:rsid w:val="008C07BF"/>
    <w:rsid w:val="009078BD"/>
    <w:rsid w:val="00942952"/>
    <w:rsid w:val="00981A66"/>
    <w:rsid w:val="00A22FC7"/>
    <w:rsid w:val="00A50A9B"/>
    <w:rsid w:val="00AE4B0C"/>
    <w:rsid w:val="00B46FE2"/>
    <w:rsid w:val="00E2677B"/>
    <w:rsid w:val="00EE4212"/>
    <w:rsid w:val="00EF6874"/>
    <w:rsid w:val="00F87ADC"/>
    <w:rsid w:val="00FC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BE6D"/>
  <w15:chartTrackingRefBased/>
  <w15:docId w15:val="{4A521FE2-1F83-49E8-990B-6F1907D2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942952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942952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9429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18217-9FBC-4763-84A1-D69228B3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2</cp:revision>
  <dcterms:created xsi:type="dcterms:W3CDTF">2022-10-26T08:52:00Z</dcterms:created>
  <dcterms:modified xsi:type="dcterms:W3CDTF">2022-10-26T08:52:00Z</dcterms:modified>
</cp:coreProperties>
</file>