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9B6DD" w14:textId="7596D2EC" w:rsidR="000A6EF6" w:rsidRPr="000A6EF6" w:rsidRDefault="000A6EF6" w:rsidP="000A6EF6">
      <w:pPr>
        <w:spacing w:after="0" w:line="360" w:lineRule="auto"/>
        <w:jc w:val="both"/>
        <w:rPr>
          <w:b/>
          <w:bCs/>
          <w:sz w:val="24"/>
          <w:szCs w:val="24"/>
        </w:rPr>
      </w:pPr>
      <w:r w:rsidRPr="000A6EF6">
        <w:rPr>
          <w:b/>
          <w:bCs/>
          <w:sz w:val="24"/>
          <w:szCs w:val="24"/>
        </w:rPr>
        <w:t>Ενδεικτικές απαντήσεις</w:t>
      </w:r>
    </w:p>
    <w:p w14:paraId="3626920F" w14:textId="6E2CF1F8" w:rsidR="000A6EF6" w:rsidRPr="000A6EF6" w:rsidRDefault="000A6EF6" w:rsidP="000A6EF6">
      <w:pPr>
        <w:spacing w:after="0" w:line="360" w:lineRule="auto"/>
        <w:jc w:val="both"/>
        <w:rPr>
          <w:sz w:val="24"/>
          <w:szCs w:val="24"/>
        </w:rPr>
      </w:pPr>
      <w:r w:rsidRPr="000A6EF6">
        <w:rPr>
          <w:sz w:val="24"/>
          <w:szCs w:val="24"/>
        </w:rPr>
        <w:t>2.1</w:t>
      </w:r>
    </w:p>
    <w:p w14:paraId="2D733038" w14:textId="6D4108DE" w:rsidR="00EE2DFE" w:rsidRPr="00EE2DFE" w:rsidRDefault="002F3CD7" w:rsidP="00EE2DF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el-GR"/>
        </w:rPr>
      </w:pPr>
      <w:r w:rsidRPr="002F3CD7">
        <w:rPr>
          <w:rFonts w:ascii="Calibri" w:eastAsia="Times New Roman" w:hAnsi="Calibri" w:cs="Times New Roman"/>
          <w:sz w:val="24"/>
          <w:szCs w:val="24"/>
          <w:lang w:eastAsia="el-GR"/>
        </w:rPr>
        <w:t xml:space="preserve">α) </w:t>
      </w:r>
      <w:r w:rsidR="003211F9" w:rsidRPr="003211F9">
        <w:rPr>
          <w:rFonts w:ascii="Calibri" w:eastAsia="Times New Roman" w:hAnsi="Calibri" w:cs="Times New Roman"/>
          <w:sz w:val="24"/>
          <w:szCs w:val="24"/>
          <w:lang w:eastAsia="el-GR"/>
        </w:rPr>
        <w:t>Τα παιδιά της σχολικής ηλικίας, έρχονταν σε επαφή με τους μύθους του Αισώπου.</w:t>
      </w:r>
      <w:r w:rsidR="003211F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Η σημασία που απέδιδαν στους μύθους για την αγωγή των παιδιών ήταν μεγάλη, επειδή ήταν </w:t>
      </w:r>
      <w:r w:rsidR="008432D8" w:rsidRPr="008432D8">
        <w:rPr>
          <w:rFonts w:ascii="Calibri" w:eastAsia="Times New Roman" w:hAnsi="Calibri" w:cs="Times New Roman"/>
          <w:sz w:val="24"/>
          <w:szCs w:val="24"/>
          <w:lang w:eastAsia="el-GR"/>
        </w:rPr>
        <w:t>σύντομοι, απλοί, χαριτωμένοι</w:t>
      </w:r>
      <w:r w:rsidR="003211F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, </w:t>
      </w:r>
      <w:r w:rsidR="008432D8" w:rsidRPr="008432D8">
        <w:rPr>
          <w:rFonts w:ascii="Calibri" w:eastAsia="Times New Roman" w:hAnsi="Calibri" w:cs="Times New Roman"/>
          <w:sz w:val="24"/>
          <w:szCs w:val="24"/>
          <w:lang w:eastAsia="el-GR"/>
        </w:rPr>
        <w:t>διδακτικοί</w:t>
      </w:r>
      <w:r w:rsidR="003211F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και</w:t>
      </w:r>
      <w:r w:rsidR="008432D8" w:rsidRPr="008432D8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βοηθούσαν στη γλωσσική ανάπτυξη και την ηθικοπλαστική καλλιέργεια των παιδιών. </w:t>
      </w:r>
    </w:p>
    <w:p w14:paraId="59DB6155" w14:textId="2D25FA6C" w:rsidR="002F3CD7" w:rsidRDefault="002F3CD7" w:rsidP="000A6EF6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el-GR"/>
        </w:rPr>
      </w:pPr>
      <w:r w:rsidRPr="002F3CD7">
        <w:rPr>
          <w:rFonts w:ascii="Calibri" w:eastAsia="Times New Roman" w:hAnsi="Calibri" w:cs="Times New Roman"/>
          <w:sz w:val="24"/>
          <w:szCs w:val="24"/>
          <w:lang w:eastAsia="el-GR"/>
        </w:rPr>
        <w:t xml:space="preserve">β) </w:t>
      </w:r>
      <w:r w:rsidR="008432D8" w:rsidRPr="008432D8">
        <w:rPr>
          <w:rFonts w:ascii="Calibri" w:eastAsia="Times New Roman" w:hAnsi="Calibri" w:cs="Times New Roman"/>
          <w:sz w:val="24"/>
          <w:szCs w:val="24"/>
          <w:lang w:eastAsia="el-GR"/>
        </w:rPr>
        <w:t xml:space="preserve">Μερικά λογοτεχνήματα που απευθύνονταν σε παιδιά ήταν: η </w:t>
      </w:r>
      <w:proofErr w:type="spellStart"/>
      <w:r w:rsidR="008432D8" w:rsidRPr="008432D8">
        <w:rPr>
          <w:rFonts w:ascii="Calibri" w:eastAsia="Times New Roman" w:hAnsi="Calibri" w:cs="Times New Roman"/>
          <w:sz w:val="24"/>
          <w:szCs w:val="24"/>
          <w:lang w:eastAsia="el-GR"/>
        </w:rPr>
        <w:t>Βατραχομυομαχία</w:t>
      </w:r>
      <w:proofErr w:type="spellEnd"/>
      <w:r w:rsidR="008432D8" w:rsidRPr="008432D8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(ο πόλεμος των βατράχων και των ποντικών), η </w:t>
      </w:r>
      <w:proofErr w:type="spellStart"/>
      <w:r w:rsidR="008432D8" w:rsidRPr="008432D8">
        <w:rPr>
          <w:rFonts w:ascii="Calibri" w:eastAsia="Times New Roman" w:hAnsi="Calibri" w:cs="Times New Roman"/>
          <w:sz w:val="24"/>
          <w:szCs w:val="24"/>
          <w:lang w:eastAsia="el-GR"/>
        </w:rPr>
        <w:t>Αραχνομαχία</w:t>
      </w:r>
      <w:proofErr w:type="spellEnd"/>
      <w:r w:rsidR="008432D8" w:rsidRPr="008432D8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και η </w:t>
      </w:r>
      <w:proofErr w:type="spellStart"/>
      <w:r w:rsidR="008432D8" w:rsidRPr="008432D8">
        <w:rPr>
          <w:rFonts w:ascii="Calibri" w:eastAsia="Times New Roman" w:hAnsi="Calibri" w:cs="Times New Roman"/>
          <w:sz w:val="24"/>
          <w:szCs w:val="24"/>
          <w:lang w:eastAsia="el-GR"/>
        </w:rPr>
        <w:t>Γαλεομαχία</w:t>
      </w:r>
      <w:proofErr w:type="spellEnd"/>
      <w:r w:rsidR="008432D8" w:rsidRPr="008432D8">
        <w:rPr>
          <w:rFonts w:ascii="Calibri" w:eastAsia="Times New Roman" w:hAnsi="Calibri" w:cs="Times New Roman"/>
          <w:sz w:val="24"/>
          <w:szCs w:val="24"/>
          <w:lang w:eastAsia="el-GR"/>
        </w:rPr>
        <w:t xml:space="preserve">. </w:t>
      </w:r>
      <w:r w:rsidR="00A0535B">
        <w:rPr>
          <w:rFonts w:ascii="Calibri" w:eastAsia="Times New Roman" w:hAnsi="Calibri" w:cs="Times New Roman"/>
          <w:sz w:val="24"/>
          <w:szCs w:val="24"/>
          <w:lang w:eastAsia="el-GR"/>
        </w:rPr>
        <w:t xml:space="preserve">Επίσης, </w:t>
      </w:r>
      <w:r w:rsidR="008432D8" w:rsidRPr="008432D8">
        <w:rPr>
          <w:rFonts w:ascii="Calibri" w:eastAsia="Times New Roman" w:hAnsi="Calibri" w:cs="Times New Roman"/>
          <w:sz w:val="24"/>
          <w:szCs w:val="24"/>
          <w:lang w:eastAsia="el-GR"/>
        </w:rPr>
        <w:t xml:space="preserve">τα παιδιά στην αρχαία Ελλάδα </w:t>
      </w:r>
      <w:r w:rsidR="00A0535B">
        <w:rPr>
          <w:rFonts w:ascii="Calibri" w:eastAsia="Times New Roman" w:hAnsi="Calibri" w:cs="Times New Roman"/>
          <w:sz w:val="24"/>
          <w:szCs w:val="24"/>
          <w:lang w:eastAsia="el-GR"/>
        </w:rPr>
        <w:t xml:space="preserve">έφτιαχναν μόνα τους τραγούδια, </w:t>
      </w:r>
      <w:r w:rsidR="008432D8" w:rsidRPr="008432D8">
        <w:rPr>
          <w:rFonts w:ascii="Calibri" w:eastAsia="Times New Roman" w:hAnsi="Calibri" w:cs="Times New Roman"/>
          <w:sz w:val="24"/>
          <w:szCs w:val="24"/>
          <w:lang w:eastAsia="el-GR"/>
        </w:rPr>
        <w:t xml:space="preserve">τα λεγόμενα χελιδονίσματα, τα οποία τραγουδούσαν σε διάφορες γιορτές ενώ παραλλαγές τους σώζονται μέχρι και σήμερα. </w:t>
      </w:r>
    </w:p>
    <w:p w14:paraId="7B6CA3F2" w14:textId="77777777" w:rsidR="00F742B1" w:rsidRPr="00F742B1" w:rsidRDefault="00F742B1" w:rsidP="000A6EF6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el-GR"/>
        </w:rPr>
      </w:pPr>
    </w:p>
    <w:p w14:paraId="37A53386" w14:textId="09C3E56E" w:rsidR="0049708B" w:rsidRDefault="0049708B" w:rsidP="000A6EF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</w:p>
    <w:p w14:paraId="7DD60E73" w14:textId="7E55274A" w:rsidR="008432D8" w:rsidRPr="008432D8" w:rsidRDefault="008432D8" w:rsidP="008432D8">
      <w:pPr>
        <w:spacing w:after="0" w:line="360" w:lineRule="auto"/>
        <w:jc w:val="both"/>
        <w:rPr>
          <w:sz w:val="24"/>
          <w:szCs w:val="24"/>
        </w:rPr>
      </w:pPr>
      <w:r w:rsidRPr="008432D8">
        <w:rPr>
          <w:sz w:val="24"/>
          <w:szCs w:val="24"/>
        </w:rPr>
        <w:t>Οι μελλοντικοί παιδαγωγοί, πρέπει να έχουν τη δυνατότητα κατά τη διάρκεια των σπουδών τους:</w:t>
      </w:r>
    </w:p>
    <w:p w14:paraId="38BB5D92" w14:textId="77777777" w:rsidR="008432D8" w:rsidRPr="008432D8" w:rsidRDefault="008432D8" w:rsidP="008432D8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432D8">
        <w:rPr>
          <w:sz w:val="24"/>
          <w:szCs w:val="24"/>
        </w:rPr>
        <w:t>Να κατανοήσουν το ρόλο της Παιδικής λογοτεχνίας στην αγωγή του παιδιού.</w:t>
      </w:r>
    </w:p>
    <w:p w14:paraId="360F81B2" w14:textId="22D8AB38" w:rsidR="008432D8" w:rsidRPr="008432D8" w:rsidRDefault="008432D8" w:rsidP="008432D8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432D8">
        <w:rPr>
          <w:sz w:val="24"/>
          <w:szCs w:val="24"/>
        </w:rPr>
        <w:t>Να εξοικειωθούν οι ίδιοι με την Παιδική λογοτεχνία διαβάζοντας κείμενα αξιόλογων πεζογράφων και ποιητών.</w:t>
      </w:r>
    </w:p>
    <w:p w14:paraId="0BEF51C0" w14:textId="3A928A84" w:rsidR="008432D8" w:rsidRPr="008432D8" w:rsidRDefault="008432D8" w:rsidP="008432D8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432D8">
        <w:rPr>
          <w:sz w:val="24"/>
          <w:szCs w:val="24"/>
        </w:rPr>
        <w:t>Να αποκτήσουν τις απαραίτητες γνώσεις για να μπορούν να επιλέξουν τα κατάλληλα βιβλία, να οργανώνουν σωστά μια βιβλιοθήκη, και να ενημερώνουν επαρκώς τους γονείς για τα βιβλία των παιδιών τους.</w:t>
      </w:r>
    </w:p>
    <w:p w14:paraId="771FDC2F" w14:textId="07E9E423" w:rsidR="008432D8" w:rsidRPr="008432D8" w:rsidRDefault="008432D8" w:rsidP="008432D8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432D8">
        <w:rPr>
          <w:sz w:val="24"/>
          <w:szCs w:val="24"/>
        </w:rPr>
        <w:t>Να ευαισθητοποιηθούν, ώστε να φροντίζουν για τη συνεχή λογοτεχνική τους ενημέρωση.</w:t>
      </w:r>
    </w:p>
    <w:p w14:paraId="1C4EE213" w14:textId="2504D35C" w:rsidR="008432D8" w:rsidRPr="008432D8" w:rsidRDefault="008432D8" w:rsidP="008432D8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8432D8">
        <w:rPr>
          <w:sz w:val="24"/>
          <w:szCs w:val="24"/>
        </w:rPr>
        <w:t>Να γνωρίσουν και να ανακαλύψουν τις κατάλληλες παιδαγωγικές και διδακτικές προσεγγίσεις που θα τους βοηθήσουν να φέρουν με τον καλύτερο τρόπο σε επαφή το παιδί με το βιβλίο.</w:t>
      </w:r>
    </w:p>
    <w:p w14:paraId="3B45756B" w14:textId="10F93A6E" w:rsidR="0049708B" w:rsidRPr="00E3327C" w:rsidRDefault="0049708B" w:rsidP="000A6EF6">
      <w:pPr>
        <w:spacing w:after="0" w:line="360" w:lineRule="auto"/>
        <w:jc w:val="both"/>
        <w:rPr>
          <w:sz w:val="24"/>
          <w:szCs w:val="24"/>
        </w:rPr>
      </w:pPr>
    </w:p>
    <w:p w14:paraId="5513A05B" w14:textId="77777777" w:rsidR="000A6EF6" w:rsidRPr="000A6EF6" w:rsidRDefault="000A6EF6" w:rsidP="000A6EF6"/>
    <w:p w14:paraId="256F509D" w14:textId="6CFB9E79" w:rsidR="000A6EF6" w:rsidRPr="000A6EF6" w:rsidRDefault="000A6EF6" w:rsidP="000A6EF6"/>
    <w:p w14:paraId="13FCC147" w14:textId="77777777" w:rsidR="00B01F89" w:rsidRDefault="00B01F89"/>
    <w:sectPr w:rsidR="00B01F89" w:rsidSect="000A6EF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12FD4"/>
    <w:multiLevelType w:val="hybridMultilevel"/>
    <w:tmpl w:val="0CD21E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63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EF6"/>
    <w:rsid w:val="000A6EF6"/>
    <w:rsid w:val="002F3CD7"/>
    <w:rsid w:val="00303657"/>
    <w:rsid w:val="003211F9"/>
    <w:rsid w:val="0049708B"/>
    <w:rsid w:val="007E0C0A"/>
    <w:rsid w:val="008432D8"/>
    <w:rsid w:val="00854A2A"/>
    <w:rsid w:val="00A0535B"/>
    <w:rsid w:val="00A80879"/>
    <w:rsid w:val="00AC770A"/>
    <w:rsid w:val="00B01F89"/>
    <w:rsid w:val="00D163D1"/>
    <w:rsid w:val="00EE2DFE"/>
    <w:rsid w:val="00F6428E"/>
    <w:rsid w:val="00F7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C4FB"/>
  <w15:chartTrackingRefBased/>
  <w15:docId w15:val="{0894C5FD-8FC3-44ED-913E-5B0D5E3E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2D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163D1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D163D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D163D1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D163D1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D163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konstantinidou</dc:creator>
  <cp:keywords/>
  <dc:description/>
  <cp:lastModifiedBy>Elena Sotiropoulou</cp:lastModifiedBy>
  <cp:revision>6</cp:revision>
  <dcterms:created xsi:type="dcterms:W3CDTF">2022-09-18T14:40:00Z</dcterms:created>
  <dcterms:modified xsi:type="dcterms:W3CDTF">2022-10-15T11:54:00Z</dcterms:modified>
</cp:coreProperties>
</file>