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101E78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ΘΕΜΑ</w:t>
      </w:r>
      <w:r>
        <w:rPr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2 </w:t>
      </w:r>
    </w:p>
    <w:p w14:paraId="00000002" w14:textId="77777777" w:rsidR="00101E78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 Ορισμένα βακτήρια, όπως το βακτήριο </w:t>
      </w:r>
      <w:proofErr w:type="spellStart"/>
      <w:r>
        <w:rPr>
          <w:b/>
          <w:i/>
          <w:sz w:val="24"/>
          <w:szCs w:val="24"/>
        </w:rPr>
        <w:t>Escherichia</w:t>
      </w:r>
      <w:proofErr w:type="spellEnd"/>
      <w:r>
        <w:rPr>
          <w:b/>
          <w:i/>
          <w:sz w:val="24"/>
          <w:szCs w:val="24"/>
        </w:rPr>
        <w:t xml:space="preserve"> coli</w:t>
      </w:r>
      <w:r>
        <w:rPr>
          <w:b/>
          <w:sz w:val="24"/>
          <w:szCs w:val="24"/>
        </w:rPr>
        <w:t xml:space="preserve">,  χρησιμοποιήθηκαν σε πολλές μελέτες και βοήθησαν με πολλούς τρόπους στην ανάπτυξη της Μοριακής Βιολογίας.  </w:t>
      </w:r>
    </w:p>
    <w:p w14:paraId="00000003" w14:textId="77777777" w:rsidR="00101E78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α. Να αναφέρετε τα είδη του γενετικού υλικού των βακτηρίων (μονάδες 2), να εξηγήσετε την τοπολογία τους (μονάδες 2) και να περιγράψετε τη συσπείρωσή τους (μονάδες 2). </w:t>
      </w:r>
    </w:p>
    <w:p w14:paraId="00000004" w14:textId="77777777" w:rsidR="00101E78" w:rsidRDefault="00000000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β. Το βακτήριο </w:t>
      </w:r>
      <w:proofErr w:type="spellStart"/>
      <w:r>
        <w:rPr>
          <w:i/>
          <w:sz w:val="24"/>
          <w:szCs w:val="24"/>
        </w:rPr>
        <w:t>Escherichia</w:t>
      </w:r>
      <w:proofErr w:type="spellEnd"/>
      <w:r>
        <w:rPr>
          <w:i/>
          <w:sz w:val="24"/>
          <w:szCs w:val="24"/>
        </w:rPr>
        <w:t xml:space="preserve"> coli, </w:t>
      </w:r>
      <w:r>
        <w:rPr>
          <w:sz w:val="24"/>
          <w:szCs w:val="24"/>
        </w:rPr>
        <w:t xml:space="preserve">εκτός των άλλων ερευνών, χρησιμοποιήθηκε από τους </w:t>
      </w:r>
      <w:proofErr w:type="spellStart"/>
      <w:r>
        <w:rPr>
          <w:sz w:val="24"/>
          <w:szCs w:val="24"/>
        </w:rPr>
        <w:t>Jacob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Monod</w:t>
      </w:r>
      <w:proofErr w:type="spellEnd"/>
      <w:r>
        <w:rPr>
          <w:sz w:val="24"/>
          <w:szCs w:val="24"/>
        </w:rPr>
        <w:t xml:space="preserve"> στις αρχικές μελέτες της ρύθμισης της έκφρασης των γονιδίων στα βακτήρια. Να ορίσετε τι ονομάστηκε από τους </w:t>
      </w:r>
      <w:proofErr w:type="spellStart"/>
      <w:r>
        <w:rPr>
          <w:sz w:val="24"/>
          <w:szCs w:val="24"/>
        </w:rPr>
        <w:t>Jacob</w:t>
      </w:r>
      <w:proofErr w:type="spellEnd"/>
      <w:r>
        <w:rPr>
          <w:sz w:val="24"/>
          <w:szCs w:val="24"/>
        </w:rPr>
        <w:t xml:space="preserve"> και </w:t>
      </w:r>
      <w:proofErr w:type="spellStart"/>
      <w:r>
        <w:rPr>
          <w:sz w:val="24"/>
          <w:szCs w:val="24"/>
        </w:rPr>
        <w:t>Monod</w:t>
      </w:r>
      <w:proofErr w:type="spellEnd"/>
      <w:r>
        <w:rPr>
          <w:sz w:val="24"/>
          <w:szCs w:val="24"/>
        </w:rPr>
        <w:t xml:space="preserve"> οπερόνιο της λακτόζης (μονάδες 2) και να αναφέρετε ποιες αλληλουχίες ρυθμίζουν την έκφραση του οπερονίου της λακτόζης (μονάδες 4).</w:t>
      </w:r>
    </w:p>
    <w:p w14:paraId="00000005" w14:textId="77777777" w:rsidR="00101E78" w:rsidRDefault="00000000">
      <w:pPr>
        <w:spacing w:after="0"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Μονάδες 12 </w:t>
      </w:r>
    </w:p>
    <w:p w14:paraId="00000006" w14:textId="77777777" w:rsidR="00101E78" w:rsidRDefault="00000000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2.2 </w:t>
      </w:r>
      <w:r>
        <w:rPr>
          <w:b/>
          <w:color w:val="000000"/>
          <w:sz w:val="24"/>
          <w:szCs w:val="24"/>
        </w:rPr>
        <w:t xml:space="preserve">Μια από τις επιδιώξεις των Φυσικών Επιστημών </w:t>
      </w:r>
      <w:r>
        <w:rPr>
          <w:b/>
          <w:sz w:val="24"/>
          <w:szCs w:val="24"/>
        </w:rPr>
        <w:t xml:space="preserve">αποτέλεσε η περιγραφή και εξήγηση της </w:t>
      </w:r>
      <w:r>
        <w:rPr>
          <w:b/>
          <w:color w:val="000000"/>
          <w:sz w:val="24"/>
          <w:szCs w:val="24"/>
        </w:rPr>
        <w:t xml:space="preserve"> δομής και </w:t>
      </w:r>
      <w:r>
        <w:rPr>
          <w:b/>
          <w:sz w:val="24"/>
          <w:szCs w:val="24"/>
        </w:rPr>
        <w:t>των ιδιοτήτων</w:t>
      </w:r>
      <w:r>
        <w:rPr>
          <w:b/>
          <w:color w:val="000000"/>
          <w:sz w:val="24"/>
          <w:szCs w:val="24"/>
        </w:rPr>
        <w:t xml:space="preserve"> της ύλης, ξεκινώντας από τα μικρότερα δομικά συστατικά της. Η επιδίωξη αυτή, </w:t>
      </w:r>
      <w:r>
        <w:rPr>
          <w:b/>
          <w:sz w:val="24"/>
          <w:szCs w:val="24"/>
        </w:rPr>
        <w:t xml:space="preserve">για την ύλη γενικά, πραγματοποιήθηκε με την ανάπτυξη της </w:t>
      </w:r>
      <w:r>
        <w:rPr>
          <w:b/>
          <w:color w:val="000000"/>
          <w:sz w:val="24"/>
          <w:szCs w:val="24"/>
        </w:rPr>
        <w:t xml:space="preserve">ατομικής θεωρίας, ενώ η </w:t>
      </w:r>
      <w:r>
        <w:rPr>
          <w:b/>
          <w:sz w:val="24"/>
          <w:szCs w:val="24"/>
        </w:rPr>
        <w:t>περιγραφή της δομής και των ιδιοτήτων της έμβιας ύλης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με την κυτταρική θεωρία. </w:t>
      </w:r>
    </w:p>
    <w:p w14:paraId="00000007" w14:textId="77777777" w:rsidR="00101E78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α. Να αναφέρετε  τι υποστηρίζει η κυτταρική θεωρία στη σύγχρονη εκδοχή της (μονάδες 6).</w:t>
      </w:r>
    </w:p>
    <w:p w14:paraId="00000008" w14:textId="77777777" w:rsidR="00101E78" w:rsidRDefault="00000000">
      <w:pPr>
        <w:spacing w:after="0"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β. Να εξηγήσετε το κριτήριο με βάση το οποίο τα κύτταρα διακρίνονται σε προκαρυωτικά και ευκαρυωτικά  (μονάδες 4), </w:t>
      </w:r>
      <w:r>
        <w:rPr>
          <w:sz w:val="24"/>
          <w:szCs w:val="24"/>
        </w:rPr>
        <w:t>να αναφέρετε ποιο από τα δύο είδη κυττάρων θεωρείται ότι προϋπήρξε εξελικτικά (μονάδα 1) και</w:t>
      </w:r>
      <w:r>
        <w:rPr>
          <w:color w:val="000000"/>
          <w:sz w:val="24"/>
          <w:szCs w:val="24"/>
        </w:rPr>
        <w:t xml:space="preserve"> να γράψετε </w:t>
      </w:r>
      <w:r>
        <w:rPr>
          <w:sz w:val="24"/>
          <w:szCs w:val="24"/>
        </w:rPr>
        <w:t>ένα παράδειγμα οργανισμών</w:t>
      </w:r>
      <w:r>
        <w:rPr>
          <w:color w:val="000000"/>
          <w:sz w:val="24"/>
          <w:szCs w:val="24"/>
        </w:rPr>
        <w:t xml:space="preserve"> που </w:t>
      </w:r>
      <w:r>
        <w:rPr>
          <w:sz w:val="24"/>
          <w:szCs w:val="24"/>
        </w:rPr>
        <w:t>χαρακτηρίζονται ως προκαρυωτικοί σήμερα</w:t>
      </w:r>
      <w:r>
        <w:rPr>
          <w:color w:val="000000"/>
          <w:sz w:val="24"/>
          <w:szCs w:val="24"/>
        </w:rPr>
        <w:t xml:space="preserve"> (μονάδες 2).</w:t>
      </w:r>
    </w:p>
    <w:p w14:paraId="00000009" w14:textId="77777777" w:rsidR="00101E78" w:rsidRDefault="00000000">
      <w:pPr>
        <w:spacing w:after="0" w:line="360" w:lineRule="auto"/>
        <w:jc w:val="right"/>
        <w:rPr>
          <w:b/>
          <w:sz w:val="28"/>
          <w:szCs w:val="28"/>
        </w:rPr>
      </w:pPr>
      <w:r>
        <w:rPr>
          <w:b/>
          <w:color w:val="000000"/>
          <w:sz w:val="24"/>
          <w:szCs w:val="24"/>
        </w:rPr>
        <w:t>Μονάδες 13</w:t>
      </w:r>
    </w:p>
    <w:p w14:paraId="0000000A" w14:textId="77777777" w:rsidR="00101E78" w:rsidRDefault="00101E78">
      <w:pPr>
        <w:spacing w:line="360" w:lineRule="auto"/>
        <w:jc w:val="both"/>
        <w:rPr>
          <w:b/>
          <w:sz w:val="28"/>
          <w:szCs w:val="28"/>
        </w:rPr>
      </w:pPr>
    </w:p>
    <w:p w14:paraId="0000000B" w14:textId="77777777" w:rsidR="00101E78" w:rsidRDefault="00101E78">
      <w:pPr>
        <w:spacing w:line="360" w:lineRule="auto"/>
        <w:jc w:val="both"/>
        <w:rPr>
          <w:b/>
          <w:sz w:val="28"/>
          <w:szCs w:val="28"/>
        </w:rPr>
      </w:pPr>
    </w:p>
    <w:sectPr w:rsidR="00101E78">
      <w:pgSz w:w="11906" w:h="16838"/>
      <w:pgMar w:top="1440" w:right="1800" w:bottom="1440" w:left="180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E78"/>
    <w:rsid w:val="00101E78"/>
    <w:rsid w:val="00DC4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103632-6FC5-4EDE-A5AE-52A7BFA16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2272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7253D"/>
    <w:pPr>
      <w:keepNext/>
      <w:keepLines/>
      <w:spacing w:before="40" w:after="0" w:line="276" w:lineRule="auto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Intense Reference"/>
    <w:basedOn w:val="a0"/>
    <w:uiPriority w:val="32"/>
    <w:qFormat/>
    <w:rsid w:val="00FE35D4"/>
    <w:rPr>
      <w:b/>
      <w:bCs/>
      <w:smallCaps/>
      <w:color w:val="4472C4" w:themeColor="accent1"/>
      <w:spacing w:val="5"/>
    </w:rPr>
  </w:style>
  <w:style w:type="paragraph" w:styleId="a5">
    <w:name w:val="Quote"/>
    <w:basedOn w:val="a"/>
    <w:next w:val="a"/>
    <w:link w:val="Char"/>
    <w:uiPriority w:val="29"/>
    <w:qFormat/>
    <w:rsid w:val="002744B2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">
    <w:name w:val="Απόσπασμα Char"/>
    <w:basedOn w:val="a0"/>
    <w:link w:val="a5"/>
    <w:uiPriority w:val="29"/>
    <w:rsid w:val="002744B2"/>
    <w:rPr>
      <w:i/>
      <w:iCs/>
      <w:color w:val="404040" w:themeColor="text1" w:themeTint="BF"/>
    </w:rPr>
  </w:style>
  <w:style w:type="character" w:customStyle="1" w:styleId="5Char">
    <w:name w:val="Επικεφαλίδα 5 Char"/>
    <w:basedOn w:val="a0"/>
    <w:link w:val="5"/>
    <w:uiPriority w:val="9"/>
    <w:rsid w:val="0037253D"/>
    <w:rPr>
      <w:rFonts w:asciiTheme="majorHAnsi" w:eastAsiaTheme="majorEastAsia" w:hAnsiTheme="majorHAnsi" w:cstheme="majorBidi"/>
      <w:color w:val="2F5496" w:themeColor="accent1" w:themeShade="BF"/>
    </w:rPr>
  </w:style>
  <w:style w:type="table" w:styleId="a6">
    <w:name w:val="Table Grid"/>
    <w:basedOn w:val="a1"/>
    <w:uiPriority w:val="39"/>
    <w:rsid w:val="00C728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81616"/>
    <w:pPr>
      <w:ind w:left="720"/>
      <w:contextualSpacing/>
    </w:pPr>
  </w:style>
  <w:style w:type="character" w:styleId="a8">
    <w:name w:val="Placeholder Text"/>
    <w:basedOn w:val="a0"/>
    <w:uiPriority w:val="99"/>
    <w:semiHidden/>
    <w:rsid w:val="00A17E7D"/>
    <w:rPr>
      <w:color w:val="808080"/>
    </w:rPr>
  </w:style>
  <w:style w:type="paragraph" w:styleId="a9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oe3Lc+lZC87gdtsyH04Vi/URJg==">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KOURDOGLOU</dc:creator>
  <cp:lastModifiedBy>NIKOS KOURDOGLOU</cp:lastModifiedBy>
  <cp:revision>2</cp:revision>
  <dcterms:created xsi:type="dcterms:W3CDTF">2022-10-19T19:33:00Z</dcterms:created>
  <dcterms:modified xsi:type="dcterms:W3CDTF">2022-10-19T19:33:00Z</dcterms:modified>
</cp:coreProperties>
</file>