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29" w:rsidRDefault="00D3076D" w:rsidP="00D3076D">
      <w:pPr>
        <w:rPr>
          <w:rFonts w:cstheme="minorHAnsi"/>
          <w:b/>
          <w:szCs w:val="24"/>
        </w:rPr>
      </w:pPr>
      <w:r w:rsidRPr="00D3076D">
        <w:rPr>
          <w:rFonts w:cstheme="minorHAnsi"/>
          <w:b/>
          <w:szCs w:val="24"/>
        </w:rPr>
        <w:t>Ενδεικτική απάντηση</w:t>
      </w:r>
    </w:p>
    <w:p w:rsidR="00D3076D" w:rsidRDefault="00D3076D" w:rsidP="00D3076D"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2.1</w:t>
      </w:r>
    </w:p>
    <w:p w:rsidR="001113B7" w:rsidRDefault="00D3076D" w:rsidP="00D3076D">
      <w:pPr>
        <w:rPr>
          <w:rFonts w:cstheme="minorHAnsi"/>
          <w:szCs w:val="24"/>
        </w:rPr>
      </w:pPr>
      <w:r w:rsidRPr="00D3076D">
        <w:rPr>
          <w:rFonts w:cstheme="minorHAnsi"/>
          <w:szCs w:val="24"/>
        </w:rPr>
        <w:t>α.</w:t>
      </w:r>
      <w:r>
        <w:rPr>
          <w:rFonts w:cstheme="minorHAnsi"/>
          <w:szCs w:val="24"/>
        </w:rPr>
        <w:t xml:space="preserve"> </w:t>
      </w:r>
      <w:r w:rsidR="008C6C89">
        <w:rPr>
          <w:rFonts w:cstheme="minorHAnsi"/>
          <w:szCs w:val="24"/>
        </w:rPr>
        <w:t>Τα μοσχεύματα ε</w:t>
      </w:r>
      <w:r w:rsidRPr="00D3076D">
        <w:rPr>
          <w:rFonts w:cstheme="minorHAnsi"/>
          <w:szCs w:val="24"/>
        </w:rPr>
        <w:t>ίναι τ</w:t>
      </w:r>
      <w:r>
        <w:rPr>
          <w:rFonts w:cstheme="minorHAnsi"/>
          <w:szCs w:val="24"/>
        </w:rPr>
        <w:t xml:space="preserve">μήματα βλαστών μήκους από 10-30 </w:t>
      </w:r>
      <w:r w:rsidRPr="00D3076D">
        <w:rPr>
          <w:rFonts w:cstheme="minorHAnsi"/>
          <w:szCs w:val="24"/>
        </w:rPr>
        <w:t>εκ. και διαμέ</w:t>
      </w:r>
      <w:r>
        <w:rPr>
          <w:rFonts w:cstheme="minorHAnsi"/>
          <w:szCs w:val="24"/>
        </w:rPr>
        <w:t>τρου 7-13 χιλ., φέρουν τουλάχι</w:t>
      </w:r>
      <w:r w:rsidRPr="00D3076D">
        <w:rPr>
          <w:rFonts w:cstheme="minorHAnsi"/>
          <w:szCs w:val="24"/>
        </w:rPr>
        <w:t>στον δύο οφ</w:t>
      </w:r>
      <w:r>
        <w:rPr>
          <w:rFonts w:cstheme="minorHAnsi"/>
          <w:szCs w:val="24"/>
        </w:rPr>
        <w:t xml:space="preserve">θαλμούς και τα παίρνουμε από τη </w:t>
      </w:r>
      <w:r w:rsidRPr="00D3076D">
        <w:rPr>
          <w:rFonts w:cstheme="minorHAnsi"/>
          <w:szCs w:val="24"/>
        </w:rPr>
        <w:t>βάση, την κορυ</w:t>
      </w:r>
      <w:r>
        <w:rPr>
          <w:rFonts w:cstheme="minorHAnsi"/>
          <w:szCs w:val="24"/>
        </w:rPr>
        <w:t>φή ή το μέσον του μητρικού βλα</w:t>
      </w:r>
      <w:r w:rsidRPr="00D3076D">
        <w:rPr>
          <w:rFonts w:cstheme="minorHAnsi"/>
          <w:szCs w:val="24"/>
        </w:rPr>
        <w:t xml:space="preserve">στού του φυτού. </w:t>
      </w:r>
    </w:p>
    <w:p w:rsidR="00D3076D" w:rsidRDefault="00D3076D" w:rsidP="00D3076D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</w:t>
      </w:r>
      <w:r w:rsidRPr="00D3076D">
        <w:rPr>
          <w:rFonts w:cstheme="minorHAnsi"/>
          <w:szCs w:val="24"/>
        </w:rPr>
        <w:t>Ανάλογα</w:t>
      </w:r>
      <w:r>
        <w:rPr>
          <w:rFonts w:cstheme="minorHAnsi"/>
          <w:szCs w:val="24"/>
        </w:rPr>
        <w:t xml:space="preserve"> με την εποχή λήψης, τα μοσχεύ</w:t>
      </w:r>
      <w:r w:rsidRPr="00D3076D">
        <w:rPr>
          <w:rFonts w:cstheme="minorHAnsi"/>
          <w:szCs w:val="24"/>
        </w:rPr>
        <w:t>ματα βλαστών διακρίνονται σε</w:t>
      </w:r>
      <w:r>
        <w:rPr>
          <w:rFonts w:cstheme="minorHAnsi"/>
          <w:szCs w:val="24"/>
        </w:rPr>
        <w:t>:</w:t>
      </w:r>
    </w:p>
    <w:p w:rsidR="00D3076D" w:rsidRPr="00D3076D" w:rsidRDefault="00D3076D" w:rsidP="00D3076D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3076D">
        <w:rPr>
          <w:rFonts w:cstheme="minorHAnsi"/>
          <w:szCs w:val="24"/>
        </w:rPr>
        <w:t>ξυλώδη (χειμώνας),</w:t>
      </w:r>
    </w:p>
    <w:p w:rsidR="00D3076D" w:rsidRPr="00D3076D" w:rsidRDefault="00D3076D" w:rsidP="00D3076D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proofErr w:type="spellStart"/>
      <w:r w:rsidRPr="00D3076D">
        <w:rPr>
          <w:rFonts w:cstheme="minorHAnsi"/>
          <w:szCs w:val="24"/>
        </w:rPr>
        <w:t>ημιξυλοποιημένα</w:t>
      </w:r>
      <w:proofErr w:type="spellEnd"/>
      <w:r w:rsidRPr="00D3076D">
        <w:rPr>
          <w:rFonts w:cstheme="minorHAnsi"/>
          <w:szCs w:val="24"/>
        </w:rPr>
        <w:t xml:space="preserve"> (καλοκαίρι), </w:t>
      </w:r>
    </w:p>
    <w:p w:rsidR="00D3076D" w:rsidRPr="00D3076D" w:rsidRDefault="00D3076D" w:rsidP="00D3076D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3076D">
        <w:rPr>
          <w:rFonts w:cstheme="minorHAnsi"/>
          <w:szCs w:val="24"/>
        </w:rPr>
        <w:t>μαλακού</w:t>
      </w:r>
      <w:r>
        <w:rPr>
          <w:rFonts w:cstheme="minorHAnsi"/>
          <w:szCs w:val="24"/>
        </w:rPr>
        <w:t xml:space="preserve"> </w:t>
      </w:r>
      <w:r w:rsidRPr="00D3076D">
        <w:rPr>
          <w:rFonts w:cstheme="minorHAnsi"/>
          <w:szCs w:val="24"/>
        </w:rPr>
        <w:t xml:space="preserve">ξύλου (άνοιξη) και </w:t>
      </w:r>
    </w:p>
    <w:p w:rsidR="00D3076D" w:rsidRDefault="00D3076D" w:rsidP="00D3076D">
      <w:pPr>
        <w:pStyle w:val="a6"/>
        <w:numPr>
          <w:ilvl w:val="0"/>
          <w:numId w:val="12"/>
        </w:numPr>
        <w:rPr>
          <w:rFonts w:cstheme="minorHAnsi"/>
          <w:szCs w:val="24"/>
        </w:rPr>
      </w:pPr>
      <w:r w:rsidRPr="00D3076D">
        <w:rPr>
          <w:rFonts w:cstheme="minorHAnsi"/>
          <w:szCs w:val="24"/>
        </w:rPr>
        <w:t>ποώδη μοσχεύματα (ανεξάρτητα από την εποχή λήψης).</w:t>
      </w:r>
    </w:p>
    <w:p w:rsidR="00D3076D" w:rsidRDefault="00D3076D" w:rsidP="00D3076D">
      <w:pPr>
        <w:rPr>
          <w:b/>
        </w:rPr>
      </w:pPr>
      <w:r w:rsidRPr="00D3076D">
        <w:rPr>
          <w:b/>
        </w:rPr>
        <w:t xml:space="preserve">2.2 </w:t>
      </w:r>
    </w:p>
    <w:p w:rsidR="006D4940" w:rsidRDefault="006926A3" w:rsidP="00D3076D">
      <w:r>
        <w:t xml:space="preserve">α. Η πρόταση </w:t>
      </w:r>
      <w:r w:rsidR="00805B28">
        <w:t xml:space="preserve">1 </w:t>
      </w:r>
      <w:r>
        <w:t xml:space="preserve">είναι σωστή </w:t>
      </w:r>
      <w:r w:rsidR="00805B28">
        <w:t xml:space="preserve">και η πρόταση 2 είναι λανθασμένη. </w:t>
      </w:r>
    </w:p>
    <w:p w:rsidR="00C66B13" w:rsidRDefault="001113B7" w:rsidP="006D4940">
      <w:r>
        <w:t>β. Ο αριθμός</w:t>
      </w:r>
      <w:r w:rsidR="00C66B13">
        <w:t xml:space="preserve"> 1 αντιστοιχεί στη σωστή </w:t>
      </w:r>
      <w:r w:rsidR="008C6C89">
        <w:t>λέξη που συμπληρώνει το κενό της πρότασης</w:t>
      </w:r>
      <w:bookmarkStart w:id="0" w:name="_GoBack"/>
      <w:bookmarkEnd w:id="0"/>
      <w:r w:rsidR="00C66B13">
        <w:t>.</w:t>
      </w:r>
      <w:r>
        <w:t xml:space="preserve"> </w:t>
      </w:r>
    </w:p>
    <w:p w:rsidR="00D3076D" w:rsidRPr="006D4940" w:rsidRDefault="006D4940" w:rsidP="006D4940">
      <w:r>
        <w:t xml:space="preserve">Οι απαιτήσεις </w:t>
      </w:r>
      <w:r w:rsidRPr="006D4940">
        <w:t xml:space="preserve">για νερό και λίπασμα </w:t>
      </w:r>
      <w:r>
        <w:t>είναι αυξημένες επειδή η διάρκεια της καλλιέργειας για σπόρο είναι συνήθως μεγαλύτερη, έτσι ώστε ο σπόρος να ωριμάσει πάνω στο φυτό.</w:t>
      </w:r>
    </w:p>
    <w:sectPr w:rsidR="00D3076D" w:rsidRPr="006D4940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85" w:rsidRDefault="00B04885" w:rsidP="0050454C">
      <w:pPr>
        <w:spacing w:line="240" w:lineRule="auto"/>
      </w:pPr>
      <w:r>
        <w:separator/>
      </w:r>
    </w:p>
  </w:endnote>
  <w:endnote w:type="continuationSeparator" w:id="0">
    <w:p w:rsidR="00B04885" w:rsidRDefault="00B04885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85" w:rsidRDefault="00B04885" w:rsidP="0050454C">
      <w:pPr>
        <w:spacing w:line="240" w:lineRule="auto"/>
      </w:pPr>
      <w:r>
        <w:separator/>
      </w:r>
    </w:p>
  </w:footnote>
  <w:footnote w:type="continuationSeparator" w:id="0">
    <w:p w:rsidR="00B04885" w:rsidRDefault="00B04885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0210F"/>
    <w:multiLevelType w:val="hybridMultilevel"/>
    <w:tmpl w:val="E430958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10329"/>
    <w:multiLevelType w:val="hybridMultilevel"/>
    <w:tmpl w:val="C69CF9D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1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7B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87444"/>
    <w:rsid w:val="000A373A"/>
    <w:rsid w:val="000A4718"/>
    <w:rsid w:val="000B28E5"/>
    <w:rsid w:val="000C7F92"/>
    <w:rsid w:val="000E39BA"/>
    <w:rsid w:val="000F7341"/>
    <w:rsid w:val="001113B7"/>
    <w:rsid w:val="00112484"/>
    <w:rsid w:val="00114BC1"/>
    <w:rsid w:val="00120AC1"/>
    <w:rsid w:val="001229BF"/>
    <w:rsid w:val="00160C94"/>
    <w:rsid w:val="00193005"/>
    <w:rsid w:val="001950A6"/>
    <w:rsid w:val="001C38B0"/>
    <w:rsid w:val="0020424D"/>
    <w:rsid w:val="00207F8C"/>
    <w:rsid w:val="0022709E"/>
    <w:rsid w:val="00267876"/>
    <w:rsid w:val="002864C0"/>
    <w:rsid w:val="002A07AA"/>
    <w:rsid w:val="002B0D0B"/>
    <w:rsid w:val="002B6D68"/>
    <w:rsid w:val="002D0C82"/>
    <w:rsid w:val="002D6872"/>
    <w:rsid w:val="002E0469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41E88"/>
    <w:rsid w:val="00555693"/>
    <w:rsid w:val="00572EE7"/>
    <w:rsid w:val="00573FC0"/>
    <w:rsid w:val="00593227"/>
    <w:rsid w:val="005A6DA3"/>
    <w:rsid w:val="00607BA2"/>
    <w:rsid w:val="00612A23"/>
    <w:rsid w:val="00633E40"/>
    <w:rsid w:val="00636651"/>
    <w:rsid w:val="006403DF"/>
    <w:rsid w:val="006546AD"/>
    <w:rsid w:val="006655A2"/>
    <w:rsid w:val="0067298A"/>
    <w:rsid w:val="00677397"/>
    <w:rsid w:val="00686A0F"/>
    <w:rsid w:val="006926A3"/>
    <w:rsid w:val="006964A7"/>
    <w:rsid w:val="006B5774"/>
    <w:rsid w:val="006B6064"/>
    <w:rsid w:val="006D4940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7F078E"/>
    <w:rsid w:val="00805B28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2C6A"/>
    <w:rsid w:val="008C3667"/>
    <w:rsid w:val="008C4A13"/>
    <w:rsid w:val="008C6C89"/>
    <w:rsid w:val="008D660C"/>
    <w:rsid w:val="008F10B7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F19A2"/>
    <w:rsid w:val="009F5522"/>
    <w:rsid w:val="00A029A2"/>
    <w:rsid w:val="00A112CA"/>
    <w:rsid w:val="00A21853"/>
    <w:rsid w:val="00A35B21"/>
    <w:rsid w:val="00A366F0"/>
    <w:rsid w:val="00A47035"/>
    <w:rsid w:val="00A51BF6"/>
    <w:rsid w:val="00A6300D"/>
    <w:rsid w:val="00A6499D"/>
    <w:rsid w:val="00AA46DC"/>
    <w:rsid w:val="00AA7C07"/>
    <w:rsid w:val="00B04885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1707B"/>
    <w:rsid w:val="00C60B2F"/>
    <w:rsid w:val="00C66B13"/>
    <w:rsid w:val="00C70488"/>
    <w:rsid w:val="00C7378F"/>
    <w:rsid w:val="00CA2006"/>
    <w:rsid w:val="00CB796A"/>
    <w:rsid w:val="00CC1EC7"/>
    <w:rsid w:val="00CE1109"/>
    <w:rsid w:val="00CE1278"/>
    <w:rsid w:val="00D136C5"/>
    <w:rsid w:val="00D1778B"/>
    <w:rsid w:val="00D3076D"/>
    <w:rsid w:val="00D419AA"/>
    <w:rsid w:val="00D54FEF"/>
    <w:rsid w:val="00D6099B"/>
    <w:rsid w:val="00D67EEC"/>
    <w:rsid w:val="00D67FBA"/>
    <w:rsid w:val="00D96E3D"/>
    <w:rsid w:val="00DA3FF8"/>
    <w:rsid w:val="00DC6EBA"/>
    <w:rsid w:val="00DD7B78"/>
    <w:rsid w:val="00DE4CB3"/>
    <w:rsid w:val="00DF347A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241C8"/>
    <w:rsid w:val="00F30F8A"/>
    <w:rsid w:val="00F32A47"/>
    <w:rsid w:val="00F33DB1"/>
    <w:rsid w:val="00F76C4D"/>
    <w:rsid w:val="00FA6C5A"/>
    <w:rsid w:val="00FC0F7D"/>
    <w:rsid w:val="00FC1AC3"/>
    <w:rsid w:val="00FC6906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31FB4-B1B8-46B7-900E-E165BCB5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</Template>
  <TotalTime>11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8</cp:revision>
  <cp:lastPrinted>2022-10-19T19:07:00Z</cp:lastPrinted>
  <dcterms:created xsi:type="dcterms:W3CDTF">2022-10-18T16:05:00Z</dcterms:created>
  <dcterms:modified xsi:type="dcterms:W3CDTF">2022-10-19T19:09:00Z</dcterms:modified>
</cp:coreProperties>
</file>