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544AA" w14:textId="77777777" w:rsidR="008D1D9F" w:rsidRPr="00BF173D" w:rsidRDefault="00EF299A">
      <w:pPr>
        <w:rPr>
          <w:rFonts w:ascii="Calibri" w:hAnsi="Calibri" w:cs="Calibri"/>
          <w:b/>
          <w:sz w:val="24"/>
          <w:szCs w:val="24"/>
        </w:rPr>
      </w:pPr>
      <w:r w:rsidRPr="00BF173D"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14:paraId="76980545" w14:textId="77F44EC8" w:rsidR="00EF299A" w:rsidRPr="00BF173D" w:rsidRDefault="00EF299A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>2.1</w:t>
      </w:r>
      <w:r w:rsidR="00A85E81">
        <w:rPr>
          <w:rFonts w:ascii="Calibri" w:hAnsi="Calibri" w:cs="Calibri"/>
          <w:sz w:val="24"/>
          <w:szCs w:val="24"/>
        </w:rPr>
        <w:t xml:space="preserve">  </w:t>
      </w:r>
    </w:p>
    <w:p w14:paraId="410F2E43" w14:textId="77777777" w:rsidR="00EF299A" w:rsidRPr="00BF173D" w:rsidRDefault="00EF299A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>α) Στην Ελλάδα σήμερα λειτουργούν δύο τύποι προσχολικών ιδρυμάτων. Το Νηπιαγωγείο και ο Βρεφονηπιακός σταθμός.</w:t>
      </w:r>
    </w:p>
    <w:p w14:paraId="7E6EA677" w14:textId="6A8BE23E" w:rsidR="00EF299A" w:rsidRPr="00BF173D" w:rsidRDefault="00EF299A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 xml:space="preserve">β) Ο σκοπός του Νηπιαγωγείου είναι εκπαιδευτικός και εντάσσεται στο ευρύτερο πλαίσιο της Πρωτοβάθμιας και Δευτεροβάθμιας Εκπαίδευσης.  </w:t>
      </w:r>
      <w:r w:rsidR="00B61720" w:rsidRPr="00AB3F12">
        <w:rPr>
          <w:rFonts w:ascii="Calibri" w:hAnsi="Calibri" w:cs="Calibri"/>
          <w:sz w:val="24"/>
          <w:szCs w:val="24"/>
        </w:rPr>
        <w:t>Ο</w:t>
      </w:r>
      <w:r w:rsidRPr="00BF173D">
        <w:rPr>
          <w:rFonts w:ascii="Calibri" w:hAnsi="Calibri" w:cs="Calibri"/>
          <w:sz w:val="24"/>
          <w:szCs w:val="24"/>
        </w:rPr>
        <w:t xml:space="preserve"> σκοπός του Βρεφονηπιακού σταθμού είναι κοινωνικός και αφορά την ημερήσια ψυχαγωγία των παιδιών αλλά και παιδαγωγικός, σύμφωνα με τον κανονισμό λειτουργία</w:t>
      </w:r>
      <w:r w:rsidR="009F4112">
        <w:rPr>
          <w:rFonts w:ascii="Calibri" w:hAnsi="Calibri" w:cs="Calibri"/>
          <w:sz w:val="24"/>
          <w:szCs w:val="24"/>
        </w:rPr>
        <w:t>ς</w:t>
      </w:r>
      <w:bookmarkStart w:id="0" w:name="_GoBack"/>
      <w:bookmarkEnd w:id="0"/>
      <w:r w:rsidRPr="00BF173D">
        <w:rPr>
          <w:rFonts w:ascii="Calibri" w:hAnsi="Calibri" w:cs="Calibri"/>
          <w:sz w:val="24"/>
          <w:szCs w:val="24"/>
        </w:rPr>
        <w:t xml:space="preserve"> των Κρατικών Παιδικών Σταθμών.</w:t>
      </w:r>
    </w:p>
    <w:p w14:paraId="75F5132C" w14:textId="77777777" w:rsidR="00EF299A" w:rsidRPr="00BF173D" w:rsidRDefault="00EF299A">
      <w:pPr>
        <w:rPr>
          <w:rFonts w:ascii="Calibri" w:hAnsi="Calibri" w:cs="Calibri"/>
          <w:sz w:val="24"/>
          <w:szCs w:val="24"/>
        </w:rPr>
      </w:pPr>
    </w:p>
    <w:p w14:paraId="55ED6735" w14:textId="77777777" w:rsidR="00EF299A" w:rsidRPr="00BF173D" w:rsidRDefault="00EF299A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>2.2</w:t>
      </w:r>
    </w:p>
    <w:p w14:paraId="0F9D4F92" w14:textId="7AE14F96" w:rsidR="00F879A8" w:rsidRPr="00BF173D" w:rsidRDefault="00EF299A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>α) Έργο της Προσχολικής Αγωγής είναι να υποβοηθήσει το παιδί να διανύσει ομαλά την αναπτυξιακή του πορεία και να μεταβεί από το νήπιο που είναι στο παιδί</w:t>
      </w:r>
      <w:r w:rsidR="00F879A8" w:rsidRPr="00BF173D">
        <w:rPr>
          <w:rFonts w:ascii="Calibri" w:hAnsi="Calibri" w:cs="Calibri"/>
          <w:sz w:val="24"/>
          <w:szCs w:val="24"/>
        </w:rPr>
        <w:t xml:space="preserve"> της σχολικής περιόδου, εφοδιασμένο με ικανότητες, δεξιότητες και εμπειρίες για να ενταχθεί ομαλά στην κοινωνική πραγματικότητα του σχολείου, ενεργοποιώντας το σύνολο των ψυχοπνευματικών, δημιουργικών και κινητικών του δυνάμεων.</w:t>
      </w:r>
      <w:r w:rsidR="00A85E81">
        <w:rPr>
          <w:rFonts w:ascii="Calibri" w:hAnsi="Calibri" w:cs="Calibri"/>
          <w:sz w:val="24"/>
          <w:szCs w:val="24"/>
        </w:rPr>
        <w:t xml:space="preserve"> </w:t>
      </w:r>
    </w:p>
    <w:p w14:paraId="21025C6C" w14:textId="7E0A9B4A" w:rsidR="00EF299A" w:rsidRPr="00BF173D" w:rsidRDefault="00F879A8">
      <w:pPr>
        <w:rPr>
          <w:rFonts w:ascii="Calibri" w:hAnsi="Calibri" w:cs="Calibri"/>
          <w:sz w:val="24"/>
          <w:szCs w:val="24"/>
        </w:rPr>
      </w:pPr>
      <w:r w:rsidRPr="00BF173D">
        <w:rPr>
          <w:rFonts w:ascii="Calibri" w:hAnsi="Calibri" w:cs="Calibri"/>
          <w:sz w:val="24"/>
          <w:szCs w:val="24"/>
        </w:rPr>
        <w:t xml:space="preserve">β) Η αγωγή αποτελεί πράξη. Αυτό φαίνεται </w:t>
      </w:r>
      <w:r w:rsidR="00EF299A" w:rsidRPr="00BF173D">
        <w:rPr>
          <w:rFonts w:ascii="Calibri" w:hAnsi="Calibri" w:cs="Calibri"/>
          <w:sz w:val="24"/>
          <w:szCs w:val="24"/>
        </w:rPr>
        <w:t xml:space="preserve"> </w:t>
      </w:r>
      <w:r w:rsidRPr="00BF173D">
        <w:rPr>
          <w:rFonts w:ascii="Calibri" w:hAnsi="Calibri" w:cs="Calibri"/>
          <w:sz w:val="24"/>
          <w:szCs w:val="24"/>
        </w:rPr>
        <w:t>από το ότι επιδιώκει να υλοποιήσει πρακτικούς σκοπούς. Η αγωγή δεν είναι μονόδρομος, αλλά καθορίζεται από την αλληλεπίδραση παιδαγωγού-παιδαγωγούμενου. Επίσης μεγάλο ρόλο παίζει η στάση, η συμπεριφορά και το παράδειγμα του/της παιδαγωγού</w:t>
      </w:r>
      <w:r w:rsidR="00BF7BB6">
        <w:rPr>
          <w:rFonts w:ascii="Calibri" w:hAnsi="Calibri" w:cs="Calibri"/>
          <w:sz w:val="24"/>
          <w:szCs w:val="24"/>
        </w:rPr>
        <w:t>.</w:t>
      </w:r>
    </w:p>
    <w:p w14:paraId="72A0608A" w14:textId="77777777" w:rsidR="00F879A8" w:rsidRPr="00BF173D" w:rsidRDefault="00F879A8">
      <w:pPr>
        <w:rPr>
          <w:rFonts w:ascii="Calibri" w:hAnsi="Calibri" w:cs="Calibri"/>
          <w:sz w:val="24"/>
          <w:szCs w:val="24"/>
        </w:rPr>
      </w:pPr>
    </w:p>
    <w:sectPr w:rsidR="00F879A8" w:rsidRPr="00BF173D" w:rsidSect="00C80B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9A"/>
    <w:rsid w:val="003F360D"/>
    <w:rsid w:val="008D1D9F"/>
    <w:rsid w:val="009404B3"/>
    <w:rsid w:val="009F4112"/>
    <w:rsid w:val="00A85E81"/>
    <w:rsid w:val="00AB3F12"/>
    <w:rsid w:val="00B61720"/>
    <w:rsid w:val="00BF173D"/>
    <w:rsid w:val="00BF7BB6"/>
    <w:rsid w:val="00C80BF8"/>
    <w:rsid w:val="00EF299A"/>
    <w:rsid w:val="00F8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29BF"/>
  <w15:chartTrackingRefBased/>
  <w15:docId w15:val="{72A7D82D-DC3F-422C-AD5E-90ABD6ED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a</cp:lastModifiedBy>
  <cp:revision>2</cp:revision>
  <dcterms:created xsi:type="dcterms:W3CDTF">2022-10-28T04:16:00Z</dcterms:created>
  <dcterms:modified xsi:type="dcterms:W3CDTF">2022-10-28T04:16:00Z</dcterms:modified>
</cp:coreProperties>
</file>