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A5898" w14:textId="77777777" w:rsidR="00F6634A" w:rsidRPr="00C763F4" w:rsidRDefault="009E6B47" w:rsidP="00C763F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C763F4">
        <w:rPr>
          <w:rFonts w:ascii="Calibri" w:hAnsi="Calibri" w:cs="Calibri"/>
          <w:b/>
          <w:sz w:val="24"/>
          <w:szCs w:val="24"/>
        </w:rPr>
        <w:t>Ενδεικτικ</w:t>
      </w:r>
      <w:r w:rsidR="009C213A">
        <w:rPr>
          <w:rFonts w:ascii="Calibri" w:hAnsi="Calibri" w:cs="Calibri"/>
          <w:b/>
          <w:sz w:val="24"/>
          <w:szCs w:val="24"/>
        </w:rPr>
        <w:t>ές</w:t>
      </w:r>
      <w:r w:rsidRPr="00C763F4">
        <w:rPr>
          <w:rFonts w:ascii="Calibri" w:hAnsi="Calibri" w:cs="Calibri"/>
          <w:b/>
          <w:sz w:val="24"/>
          <w:szCs w:val="24"/>
        </w:rPr>
        <w:t xml:space="preserve"> απ</w:t>
      </w:r>
      <w:r w:rsidR="009C213A">
        <w:rPr>
          <w:rFonts w:ascii="Calibri" w:hAnsi="Calibri" w:cs="Calibri"/>
          <w:b/>
          <w:sz w:val="24"/>
          <w:szCs w:val="24"/>
        </w:rPr>
        <w:t>αντήσεις</w:t>
      </w:r>
    </w:p>
    <w:p w14:paraId="20C59444" w14:textId="77777777" w:rsidR="009E6B47" w:rsidRDefault="009E6B47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E6B47">
        <w:rPr>
          <w:rFonts w:ascii="Calibri" w:hAnsi="Calibri" w:cs="Calibri"/>
          <w:sz w:val="24"/>
          <w:szCs w:val="24"/>
        </w:rPr>
        <w:t>2.1</w:t>
      </w:r>
    </w:p>
    <w:p w14:paraId="56D5BCC8" w14:textId="77777777" w:rsidR="009E6B47" w:rsidRDefault="009E6B47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E6B47">
        <w:rPr>
          <w:rFonts w:ascii="Calibri" w:hAnsi="Calibri" w:cs="Calibri"/>
          <w:sz w:val="24"/>
          <w:szCs w:val="24"/>
        </w:rPr>
        <w:t>Οι σκοποί της Προσχολικής Αγωγής μπορεί να υλοποιηθούν με αναπτυξιακά κατάλληλες πρακτικές/θεωρίες</w:t>
      </w:r>
      <w:r>
        <w:rPr>
          <w:rFonts w:ascii="Calibri" w:hAnsi="Calibri" w:cs="Calibri"/>
          <w:sz w:val="24"/>
          <w:szCs w:val="24"/>
        </w:rPr>
        <w:t xml:space="preserve">, οι οποίες </w:t>
      </w:r>
      <w:r w:rsidRPr="009E6B47">
        <w:rPr>
          <w:rFonts w:ascii="Calibri" w:hAnsi="Calibri" w:cs="Calibri"/>
          <w:sz w:val="24"/>
          <w:szCs w:val="24"/>
        </w:rPr>
        <w:t xml:space="preserve"> πρέπει να λαμβάνουν υπόψη</w:t>
      </w:r>
      <w:r>
        <w:rPr>
          <w:rFonts w:ascii="Calibri" w:hAnsi="Calibri" w:cs="Calibri"/>
          <w:sz w:val="24"/>
          <w:szCs w:val="24"/>
        </w:rPr>
        <w:t>:</w:t>
      </w:r>
    </w:p>
    <w:p w14:paraId="60B83AD1" w14:textId="77777777" w:rsidR="009E6B47" w:rsidRPr="00480057" w:rsidRDefault="009E6B47" w:rsidP="004800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0057">
        <w:rPr>
          <w:rFonts w:ascii="Calibri" w:hAnsi="Calibri" w:cs="Calibri"/>
          <w:sz w:val="24"/>
          <w:szCs w:val="24"/>
        </w:rPr>
        <w:t>Το τι είναι γνωστό για την ανάπτυξη και τη μάθηση των παιδιών.</w:t>
      </w:r>
    </w:p>
    <w:p w14:paraId="16B54EED" w14:textId="77777777" w:rsidR="009E6B47" w:rsidRPr="00480057" w:rsidRDefault="009E6B47" w:rsidP="004800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0057">
        <w:rPr>
          <w:rFonts w:ascii="Calibri" w:hAnsi="Calibri" w:cs="Calibri"/>
          <w:sz w:val="24"/>
          <w:szCs w:val="24"/>
        </w:rPr>
        <w:t>Τι είναι γνωστό για τις δυνατότητες, τις ικανότητες, τα ενδιαφέροντα και τις ανάγκες του κάθε παιδιού στην ομάδα.</w:t>
      </w:r>
    </w:p>
    <w:p w14:paraId="44A19C42" w14:textId="4A232324" w:rsidR="009E6B47" w:rsidRPr="00480057" w:rsidRDefault="009E6B47" w:rsidP="0048005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80057">
        <w:rPr>
          <w:rFonts w:ascii="Calibri" w:hAnsi="Calibri" w:cs="Calibri"/>
          <w:sz w:val="24"/>
          <w:szCs w:val="24"/>
        </w:rPr>
        <w:t>Τι είναι γνωστό για το κοινωνικό και πολιτισμικό περιβάλλον του παιδιού, ώστε οι προσφερθείσες γνώσεις στο παιδί να είναι σχετικές και εντάξιμες στη ζωή του παιδιού.</w:t>
      </w:r>
      <w:r w:rsidR="00354B5F" w:rsidRPr="00480057">
        <w:rPr>
          <w:rFonts w:ascii="Calibri" w:hAnsi="Calibri" w:cs="Calibri"/>
          <w:sz w:val="24"/>
          <w:szCs w:val="24"/>
        </w:rPr>
        <w:t xml:space="preserve"> </w:t>
      </w:r>
    </w:p>
    <w:p w14:paraId="06F478BB" w14:textId="77777777" w:rsidR="002E729D" w:rsidRDefault="002E729D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6BC84EDC" w14:textId="77777777" w:rsidR="009E6B47" w:rsidRDefault="009E6B47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2.2 </w:t>
      </w:r>
    </w:p>
    <w:p w14:paraId="7E863F36" w14:textId="77777777" w:rsidR="009E6B47" w:rsidRDefault="006B187F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 αντισταθμιστική συμβολή της εκπαίδευσης πρέπει να λειτουργεί στο επίπεδο των τυπικών και στο επίπεδο των άτυπων γνώσεων.</w:t>
      </w:r>
    </w:p>
    <w:p w14:paraId="7F33ED07" w14:textId="77777777" w:rsidR="006B187F" w:rsidRDefault="006B187F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Ως τυπικές περιλαμβάνονται οι γνώσεις που αναφέρονται στο Αναλυτικό Πρόγραμμα της Προσχολικής Αγωγής.</w:t>
      </w:r>
    </w:p>
    <w:p w14:paraId="061933D6" w14:textId="4107E6EC" w:rsidR="006B187F" w:rsidRDefault="006B187F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Ως άτυπες θεωρούνται οι κοινωνικές γνώσεις, δεξιότητες, στάσεις, αξίες και συμπεριφορές που δε διδάσκονται επίσημα, αλλά αποτελούν ουσιώδες και βασικό κομμάτι της Προσχολικής Αγωγής.</w:t>
      </w:r>
      <w:r w:rsidR="00354B5F" w:rsidRPr="00354B5F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</w:p>
    <w:p w14:paraId="202CB76A" w14:textId="6E85292F" w:rsidR="00480057" w:rsidRDefault="00480057" w:rsidP="00C763F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480057" w:rsidSect="003729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7156D"/>
    <w:multiLevelType w:val="hybridMultilevel"/>
    <w:tmpl w:val="DDB2B3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76C27"/>
    <w:multiLevelType w:val="hybridMultilevel"/>
    <w:tmpl w:val="BD7256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DF"/>
    <w:rsid w:val="002E729D"/>
    <w:rsid w:val="00354B5F"/>
    <w:rsid w:val="00372964"/>
    <w:rsid w:val="00480057"/>
    <w:rsid w:val="004A08B7"/>
    <w:rsid w:val="006B187F"/>
    <w:rsid w:val="00815CB0"/>
    <w:rsid w:val="008741DF"/>
    <w:rsid w:val="009C213A"/>
    <w:rsid w:val="009E6B47"/>
    <w:rsid w:val="00B10614"/>
    <w:rsid w:val="00C763F4"/>
    <w:rsid w:val="00ED1682"/>
    <w:rsid w:val="00F6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D628"/>
  <w15:chartTrackingRefBased/>
  <w15:docId w15:val="{568BBA31-D322-453C-9029-4F9392A29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6</cp:revision>
  <dcterms:created xsi:type="dcterms:W3CDTF">2022-10-16T12:11:00Z</dcterms:created>
  <dcterms:modified xsi:type="dcterms:W3CDTF">2022-10-16T12:11:00Z</dcterms:modified>
</cp:coreProperties>
</file>