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42D67" w14:textId="77777777" w:rsidR="007A0E0D" w:rsidRPr="00CF44A2" w:rsidRDefault="007A0E0D" w:rsidP="007A0E0D">
      <w:pPr>
        <w:widowControl w:val="0"/>
        <w:spacing w:after="0" w:line="360" w:lineRule="auto"/>
        <w:jc w:val="both"/>
        <w:rPr>
          <w:rFonts w:ascii="Calibri" w:eastAsia="Times New Roman" w:hAnsi="Calibri" w:cs="Calibri"/>
          <w:b/>
          <w:bCs/>
          <w:color w:val="000000"/>
          <w:sz w:val="24"/>
          <w:szCs w:val="24"/>
          <w:vertAlign w:val="superscript"/>
          <w:lang w:eastAsia="el-GR" w:bidi="el-GR"/>
        </w:rPr>
      </w:pPr>
      <w:r w:rsidRPr="00CF44A2">
        <w:rPr>
          <w:rFonts w:ascii="Calibri" w:eastAsia="Times New Roman" w:hAnsi="Calibri" w:cs="Calibri"/>
          <w:b/>
          <w:bCs/>
          <w:color w:val="000000"/>
          <w:sz w:val="24"/>
          <w:szCs w:val="24"/>
          <w:lang w:eastAsia="el-GR" w:bidi="el-GR"/>
        </w:rPr>
        <w:t>ΘΕΜΑ 4</w:t>
      </w:r>
      <w:r w:rsidRPr="00CF44A2">
        <w:rPr>
          <w:rFonts w:ascii="Calibri" w:eastAsia="Times New Roman" w:hAnsi="Calibri" w:cs="Calibri"/>
          <w:b/>
          <w:bCs/>
          <w:color w:val="000000"/>
          <w:sz w:val="24"/>
          <w:szCs w:val="24"/>
          <w:vertAlign w:val="superscript"/>
          <w:lang w:eastAsia="el-GR" w:bidi="el-GR"/>
        </w:rPr>
        <w:t>ο</w:t>
      </w:r>
    </w:p>
    <w:p w14:paraId="506EB716" w14:textId="77777777" w:rsidR="007A0E0D" w:rsidRPr="00CF44A2" w:rsidRDefault="007A0E0D" w:rsidP="007A0E0D">
      <w:pPr>
        <w:widowControl w:val="0"/>
        <w:spacing w:after="0" w:line="360" w:lineRule="auto"/>
        <w:jc w:val="both"/>
        <w:rPr>
          <w:rFonts w:ascii="Calibri" w:eastAsia="Times New Roman" w:hAnsi="Calibri" w:cs="Calibri"/>
          <w:b/>
          <w:bCs/>
          <w:color w:val="000000"/>
          <w:sz w:val="24"/>
          <w:szCs w:val="24"/>
          <w:lang w:eastAsia="el-GR" w:bidi="el-GR"/>
        </w:rPr>
      </w:pPr>
    </w:p>
    <w:p w14:paraId="2A1E7E2C" w14:textId="2AF296E3" w:rsidR="007A0E0D" w:rsidRDefault="007A0E0D" w:rsidP="004D753B">
      <w:pPr>
        <w:widowControl w:val="0"/>
        <w:spacing w:after="0" w:line="360" w:lineRule="auto"/>
        <w:jc w:val="both"/>
        <w:rPr>
          <w:rFonts w:ascii="Calibri" w:eastAsia="Times New Roman" w:hAnsi="Calibri" w:cs="Calibri"/>
          <w:color w:val="000000"/>
          <w:sz w:val="24"/>
          <w:szCs w:val="24"/>
          <w:lang w:eastAsia="el-GR" w:bidi="el-GR"/>
        </w:rPr>
      </w:pPr>
      <w:r w:rsidRPr="00CF44A2">
        <w:rPr>
          <w:rFonts w:ascii="Calibri" w:eastAsia="Times New Roman" w:hAnsi="Calibri" w:cs="Calibri"/>
          <w:b/>
          <w:bCs/>
          <w:color w:val="000000"/>
          <w:sz w:val="24"/>
          <w:szCs w:val="24"/>
          <w:lang w:eastAsia="el-GR" w:bidi="el-GR"/>
        </w:rPr>
        <w:t>4.1.</w:t>
      </w:r>
      <w:r>
        <w:rPr>
          <w:rFonts w:ascii="Calibri" w:eastAsia="Times New Roman" w:hAnsi="Calibri" w:cs="Calibri"/>
          <w:b/>
          <w:bCs/>
          <w:color w:val="000000"/>
          <w:sz w:val="24"/>
          <w:szCs w:val="24"/>
          <w:lang w:eastAsia="el-GR" w:bidi="el-GR"/>
        </w:rPr>
        <w:t xml:space="preserve"> </w:t>
      </w:r>
      <w:r w:rsidRPr="007A0E0D">
        <w:rPr>
          <w:rFonts w:ascii="Calibri" w:eastAsia="Times New Roman" w:hAnsi="Calibri" w:cs="Calibri"/>
          <w:color w:val="000000"/>
          <w:sz w:val="24"/>
          <w:szCs w:val="24"/>
          <w:lang w:eastAsia="el-GR" w:bidi="el-GR"/>
        </w:rPr>
        <w:t>Στα ταξίδια του στην Ιταλία μελέτησε τον Μιχαήλ Άγγελο και τον Καραβάτζιο. Από τη μελέτη του έργου τους πηγάζουν η δυναμική απόδοση των σωμάτων και η δραματική ένταση των χρωμάτων και στα δικά του έργα.</w:t>
      </w:r>
    </w:p>
    <w:p w14:paraId="37934F01" w14:textId="77777777" w:rsidR="0083272E" w:rsidRPr="007A0E0D" w:rsidRDefault="0083272E" w:rsidP="007A0E0D">
      <w:pPr>
        <w:widowControl w:val="0"/>
        <w:spacing w:after="0" w:line="360" w:lineRule="auto"/>
        <w:ind w:left="426" w:hanging="426"/>
        <w:jc w:val="both"/>
        <w:rPr>
          <w:rFonts w:ascii="Calibri" w:eastAsia="Times New Roman" w:hAnsi="Calibri" w:cs="Calibri"/>
          <w:color w:val="000000"/>
          <w:sz w:val="24"/>
          <w:szCs w:val="24"/>
          <w:lang w:eastAsia="el-GR" w:bidi="el-GR"/>
        </w:rPr>
      </w:pPr>
    </w:p>
    <w:p w14:paraId="23A8F339" w14:textId="031B1F9B" w:rsidR="007A0E0D" w:rsidRDefault="007A0E0D" w:rsidP="004D753B">
      <w:pPr>
        <w:widowControl w:val="0"/>
        <w:spacing w:after="0" w:line="360" w:lineRule="auto"/>
        <w:jc w:val="both"/>
        <w:rPr>
          <w:rFonts w:ascii="Calibri" w:eastAsia="Times New Roman" w:hAnsi="Calibri" w:cs="Calibri"/>
          <w:color w:val="000000"/>
          <w:sz w:val="24"/>
          <w:szCs w:val="24"/>
          <w:lang w:eastAsia="el-GR" w:bidi="el-GR"/>
        </w:rPr>
      </w:pPr>
      <w:r>
        <w:rPr>
          <w:rFonts w:ascii="Calibri" w:eastAsia="Times New Roman" w:hAnsi="Calibri" w:cs="Calibri"/>
          <w:b/>
          <w:bCs/>
          <w:color w:val="000000"/>
          <w:sz w:val="24"/>
          <w:szCs w:val="24"/>
          <w:lang w:eastAsia="el-GR" w:bidi="el-GR"/>
        </w:rPr>
        <w:t>4.2.α.</w:t>
      </w:r>
      <w:r>
        <w:rPr>
          <w:rFonts w:ascii="Calibri" w:eastAsia="Times New Roman" w:hAnsi="Calibri" w:cs="Calibri"/>
          <w:color w:val="000000"/>
          <w:sz w:val="24"/>
          <w:szCs w:val="24"/>
          <w:lang w:eastAsia="el-GR" w:bidi="el-GR"/>
        </w:rPr>
        <w:t xml:space="preserve"> </w:t>
      </w:r>
      <w:r w:rsidRPr="007A0E0D">
        <w:rPr>
          <w:rFonts w:ascii="Calibri" w:eastAsia="Times New Roman" w:hAnsi="Calibri" w:cs="Calibri"/>
          <w:color w:val="000000"/>
          <w:sz w:val="24"/>
          <w:szCs w:val="24"/>
          <w:lang w:eastAsia="el-GR" w:bidi="el-GR"/>
        </w:rPr>
        <w:t>H "Μέδουσα"</w:t>
      </w:r>
      <w:r w:rsidR="00E42744">
        <w:rPr>
          <w:rFonts w:ascii="Calibri" w:eastAsia="Times New Roman" w:hAnsi="Calibri" w:cs="Calibri"/>
          <w:color w:val="000000"/>
          <w:sz w:val="24"/>
          <w:szCs w:val="24"/>
          <w:lang w:eastAsia="el-GR" w:bidi="el-GR"/>
        </w:rPr>
        <w:t xml:space="preserve"> </w:t>
      </w:r>
      <w:r>
        <w:rPr>
          <w:rFonts w:ascii="Calibri" w:eastAsia="Times New Roman" w:hAnsi="Calibri" w:cs="Calibri"/>
          <w:color w:val="000000"/>
          <w:sz w:val="24"/>
          <w:szCs w:val="24"/>
          <w:lang w:eastAsia="el-GR" w:bidi="el-GR"/>
        </w:rPr>
        <w:t xml:space="preserve">ήταν </w:t>
      </w:r>
      <w:r w:rsidRPr="007A0E0D">
        <w:rPr>
          <w:rFonts w:ascii="Calibri" w:eastAsia="Times New Roman" w:hAnsi="Calibri" w:cs="Calibri"/>
          <w:color w:val="000000"/>
          <w:sz w:val="24"/>
          <w:szCs w:val="24"/>
          <w:lang w:eastAsia="el-GR" w:bidi="el-GR"/>
        </w:rPr>
        <w:t>πολεμικό καράβι που ταξίδευε προς τη Σενεγάλη, αποικία της Γαλλίας</w:t>
      </w:r>
      <w:r w:rsidR="00FF4AB3">
        <w:rPr>
          <w:rFonts w:ascii="Calibri" w:eastAsia="Times New Roman" w:hAnsi="Calibri" w:cs="Calibri"/>
          <w:color w:val="000000"/>
          <w:sz w:val="24"/>
          <w:szCs w:val="24"/>
          <w:lang w:eastAsia="el-GR" w:bidi="el-GR"/>
        </w:rPr>
        <w:t>.</w:t>
      </w:r>
      <w:r w:rsidR="002B168A">
        <w:rPr>
          <w:rFonts w:ascii="Calibri" w:eastAsia="Times New Roman" w:hAnsi="Calibri" w:cs="Calibri"/>
          <w:color w:val="000000"/>
          <w:sz w:val="24"/>
          <w:szCs w:val="24"/>
          <w:lang w:eastAsia="el-GR" w:bidi="el-GR"/>
        </w:rPr>
        <w:t xml:space="preserve"> </w:t>
      </w:r>
      <w:r w:rsidR="00874AAD">
        <w:rPr>
          <w:rFonts w:ascii="Calibri" w:eastAsia="Times New Roman" w:hAnsi="Calibri" w:cs="Calibri"/>
          <w:color w:val="000000"/>
          <w:sz w:val="24"/>
          <w:szCs w:val="24"/>
          <w:lang w:eastAsia="el-GR" w:bidi="el-GR"/>
        </w:rPr>
        <w:t>Στο έργο του αυτό ο Ζερικό δ</w:t>
      </w:r>
      <w:r w:rsidR="0083272E" w:rsidRPr="0083272E">
        <w:rPr>
          <w:rFonts w:ascii="Calibri" w:eastAsia="Times New Roman" w:hAnsi="Calibri" w:cs="Calibri"/>
          <w:color w:val="000000"/>
          <w:sz w:val="24"/>
          <w:szCs w:val="24"/>
          <w:lang w:eastAsia="el-GR" w:bidi="el-GR"/>
        </w:rPr>
        <w:t>εν εξυμν</w:t>
      </w:r>
      <w:r w:rsidR="00874AAD">
        <w:rPr>
          <w:rFonts w:ascii="Calibri" w:eastAsia="Times New Roman" w:hAnsi="Calibri" w:cs="Calibri"/>
          <w:color w:val="000000"/>
          <w:sz w:val="24"/>
          <w:szCs w:val="24"/>
          <w:lang w:eastAsia="el-GR" w:bidi="el-GR"/>
        </w:rPr>
        <w:t>εί τ</w:t>
      </w:r>
      <w:r w:rsidR="0083272E" w:rsidRPr="0083272E">
        <w:rPr>
          <w:rFonts w:ascii="Calibri" w:eastAsia="Times New Roman" w:hAnsi="Calibri" w:cs="Calibri"/>
          <w:color w:val="000000"/>
          <w:sz w:val="24"/>
          <w:szCs w:val="24"/>
          <w:lang w:eastAsia="el-GR" w:bidi="el-GR"/>
        </w:rPr>
        <w:t>ο</w:t>
      </w:r>
      <w:r w:rsidR="00874AAD">
        <w:rPr>
          <w:rFonts w:ascii="Calibri" w:eastAsia="Times New Roman" w:hAnsi="Calibri" w:cs="Calibri"/>
          <w:color w:val="000000"/>
          <w:sz w:val="24"/>
          <w:szCs w:val="24"/>
          <w:lang w:eastAsia="el-GR" w:bidi="el-GR"/>
        </w:rPr>
        <w:t>ν</w:t>
      </w:r>
      <w:r w:rsidR="0083272E" w:rsidRPr="0083272E">
        <w:rPr>
          <w:rFonts w:ascii="Calibri" w:eastAsia="Times New Roman" w:hAnsi="Calibri" w:cs="Calibri"/>
          <w:color w:val="000000"/>
          <w:sz w:val="24"/>
          <w:szCs w:val="24"/>
          <w:lang w:eastAsia="el-GR" w:bidi="el-GR"/>
        </w:rPr>
        <w:t xml:space="preserve"> ηρωισμό και τα υψηλά ιδανικά, αλλά </w:t>
      </w:r>
      <w:r w:rsidR="00874AAD" w:rsidRPr="0083272E">
        <w:rPr>
          <w:rFonts w:ascii="Calibri" w:eastAsia="Times New Roman" w:hAnsi="Calibri" w:cs="Calibri"/>
          <w:color w:val="000000"/>
          <w:sz w:val="24"/>
          <w:szCs w:val="24"/>
          <w:lang w:eastAsia="el-GR" w:bidi="el-GR"/>
        </w:rPr>
        <w:t>απεικονίζ</w:t>
      </w:r>
      <w:r w:rsidR="00874AAD">
        <w:rPr>
          <w:rFonts w:ascii="Calibri" w:eastAsia="Times New Roman" w:hAnsi="Calibri" w:cs="Calibri"/>
          <w:color w:val="000000"/>
          <w:sz w:val="24"/>
          <w:szCs w:val="24"/>
          <w:lang w:eastAsia="el-GR" w:bidi="el-GR"/>
        </w:rPr>
        <w:t>ε</w:t>
      </w:r>
      <w:r w:rsidR="00874AAD" w:rsidRPr="0083272E">
        <w:rPr>
          <w:rFonts w:ascii="Calibri" w:eastAsia="Times New Roman" w:hAnsi="Calibri" w:cs="Calibri"/>
          <w:color w:val="000000"/>
          <w:sz w:val="24"/>
          <w:szCs w:val="24"/>
          <w:lang w:eastAsia="el-GR" w:bidi="el-GR"/>
        </w:rPr>
        <w:t>ι</w:t>
      </w:r>
      <w:r w:rsidR="0083272E" w:rsidRPr="0083272E">
        <w:rPr>
          <w:rFonts w:ascii="Calibri" w:eastAsia="Times New Roman" w:hAnsi="Calibri" w:cs="Calibri"/>
          <w:color w:val="000000"/>
          <w:sz w:val="24"/>
          <w:szCs w:val="24"/>
          <w:lang w:eastAsia="el-GR" w:bidi="el-GR"/>
        </w:rPr>
        <w:t xml:space="preserve"> </w:t>
      </w:r>
      <w:r w:rsidR="00874AAD">
        <w:rPr>
          <w:rFonts w:ascii="Calibri" w:eastAsia="Times New Roman" w:hAnsi="Calibri" w:cs="Calibri"/>
          <w:color w:val="000000"/>
          <w:sz w:val="24"/>
          <w:szCs w:val="24"/>
          <w:lang w:eastAsia="el-GR" w:bidi="el-GR"/>
        </w:rPr>
        <w:t>τ</w:t>
      </w:r>
      <w:r w:rsidR="0083272E" w:rsidRPr="0083272E">
        <w:rPr>
          <w:rFonts w:ascii="Calibri" w:eastAsia="Times New Roman" w:hAnsi="Calibri" w:cs="Calibri"/>
          <w:color w:val="000000"/>
          <w:sz w:val="24"/>
          <w:szCs w:val="24"/>
          <w:lang w:eastAsia="el-GR" w:bidi="el-GR"/>
        </w:rPr>
        <w:t>ο</w:t>
      </w:r>
      <w:r w:rsidR="00874AAD">
        <w:rPr>
          <w:rFonts w:ascii="Calibri" w:eastAsia="Times New Roman" w:hAnsi="Calibri" w:cs="Calibri"/>
          <w:color w:val="000000"/>
          <w:sz w:val="24"/>
          <w:szCs w:val="24"/>
          <w:lang w:eastAsia="el-GR" w:bidi="el-GR"/>
        </w:rPr>
        <w:t>ν</w:t>
      </w:r>
      <w:r w:rsidR="0083272E" w:rsidRPr="0083272E">
        <w:rPr>
          <w:rFonts w:ascii="Calibri" w:eastAsia="Times New Roman" w:hAnsi="Calibri" w:cs="Calibri"/>
          <w:color w:val="000000"/>
          <w:sz w:val="24"/>
          <w:szCs w:val="24"/>
          <w:lang w:eastAsia="el-GR" w:bidi="el-GR"/>
        </w:rPr>
        <w:t xml:space="preserve"> ανθρώπινο</w:t>
      </w:r>
      <w:r w:rsidR="0083272E" w:rsidRPr="0083272E">
        <w:rPr>
          <w:rFonts w:ascii="Arial" w:hAnsi="Arial" w:cs="Arial"/>
          <w:color w:val="000000"/>
          <w:sz w:val="20"/>
          <w:szCs w:val="20"/>
          <w:shd w:val="clear" w:color="auto" w:fill="FFFFFF"/>
        </w:rPr>
        <w:t xml:space="preserve"> </w:t>
      </w:r>
      <w:r w:rsidR="0083272E" w:rsidRPr="0083272E">
        <w:rPr>
          <w:rFonts w:ascii="Calibri" w:eastAsia="Times New Roman" w:hAnsi="Calibri" w:cs="Calibri"/>
          <w:color w:val="000000"/>
          <w:sz w:val="24"/>
          <w:szCs w:val="24"/>
          <w:lang w:eastAsia="el-GR" w:bidi="el-GR"/>
        </w:rPr>
        <w:t xml:space="preserve">πόνο και </w:t>
      </w:r>
      <w:r w:rsidR="00874AAD">
        <w:rPr>
          <w:rFonts w:ascii="Calibri" w:eastAsia="Times New Roman" w:hAnsi="Calibri" w:cs="Calibri"/>
          <w:color w:val="000000"/>
          <w:sz w:val="24"/>
          <w:szCs w:val="24"/>
          <w:lang w:eastAsia="el-GR" w:bidi="el-GR"/>
        </w:rPr>
        <w:t>τ</w:t>
      </w:r>
      <w:r w:rsidR="0083272E" w:rsidRPr="0083272E">
        <w:rPr>
          <w:rFonts w:ascii="Calibri" w:eastAsia="Times New Roman" w:hAnsi="Calibri" w:cs="Calibri"/>
          <w:color w:val="000000"/>
          <w:sz w:val="24"/>
          <w:szCs w:val="24"/>
          <w:lang w:eastAsia="el-GR" w:bidi="el-GR"/>
        </w:rPr>
        <w:t>ο</w:t>
      </w:r>
      <w:r w:rsidR="00874AAD">
        <w:rPr>
          <w:rFonts w:ascii="Calibri" w:eastAsia="Times New Roman" w:hAnsi="Calibri" w:cs="Calibri"/>
          <w:color w:val="000000"/>
          <w:sz w:val="24"/>
          <w:szCs w:val="24"/>
          <w:lang w:eastAsia="el-GR" w:bidi="el-GR"/>
        </w:rPr>
        <w:t>ν</w:t>
      </w:r>
      <w:r w:rsidR="0083272E" w:rsidRPr="0083272E">
        <w:rPr>
          <w:rFonts w:ascii="Calibri" w:eastAsia="Times New Roman" w:hAnsi="Calibri" w:cs="Calibri"/>
          <w:color w:val="000000"/>
          <w:sz w:val="24"/>
          <w:szCs w:val="24"/>
          <w:lang w:eastAsia="el-GR" w:bidi="el-GR"/>
        </w:rPr>
        <w:t xml:space="preserve"> αγώνα της επιβίωσης.</w:t>
      </w:r>
    </w:p>
    <w:p w14:paraId="70AF4F91" w14:textId="77777777" w:rsidR="004D753B" w:rsidRDefault="004D753B" w:rsidP="007474A3">
      <w:pPr>
        <w:widowControl w:val="0"/>
        <w:spacing w:after="0" w:line="360" w:lineRule="auto"/>
        <w:ind w:left="426"/>
        <w:jc w:val="both"/>
        <w:rPr>
          <w:rFonts w:ascii="Calibri" w:eastAsia="Times New Roman" w:hAnsi="Calibri" w:cs="Calibri"/>
          <w:b/>
          <w:bCs/>
          <w:color w:val="000000"/>
          <w:sz w:val="24"/>
          <w:szCs w:val="24"/>
          <w:lang w:eastAsia="el-GR" w:bidi="el-GR"/>
        </w:rPr>
      </w:pPr>
    </w:p>
    <w:p w14:paraId="36396BF4" w14:textId="03FBDF39" w:rsidR="00EE4212" w:rsidRDefault="007A0E0D" w:rsidP="004D753B">
      <w:pPr>
        <w:widowControl w:val="0"/>
        <w:spacing w:after="0" w:line="360" w:lineRule="auto"/>
        <w:jc w:val="both"/>
      </w:pPr>
      <w:r>
        <w:rPr>
          <w:rFonts w:ascii="Calibri" w:eastAsia="Times New Roman" w:hAnsi="Calibri" w:cs="Calibri"/>
          <w:b/>
          <w:bCs/>
          <w:color w:val="000000"/>
          <w:sz w:val="24"/>
          <w:szCs w:val="24"/>
          <w:lang w:eastAsia="el-GR" w:bidi="el-GR"/>
        </w:rPr>
        <w:t>β.</w:t>
      </w:r>
      <w:r>
        <w:rPr>
          <w:sz w:val="24"/>
          <w:szCs w:val="24"/>
        </w:rPr>
        <w:t xml:space="preserve"> </w:t>
      </w:r>
      <w:r w:rsidR="0083272E" w:rsidRPr="0083272E">
        <w:rPr>
          <w:sz w:val="24"/>
          <w:szCs w:val="24"/>
        </w:rPr>
        <w:t>Ο ζωγράφος αποτυπώνει στα πρόσωπα των ναυαγών την κούραση και την απεγνωσμένη προσπάθεια για επιβίωση αλλά συγχρόνως την ελπίδα στη</w:t>
      </w:r>
      <w:r w:rsidR="0083272E">
        <w:rPr>
          <w:sz w:val="24"/>
          <w:szCs w:val="24"/>
        </w:rPr>
        <w:t>ν</w:t>
      </w:r>
      <w:r w:rsidR="0083272E" w:rsidRPr="0083272E">
        <w:rPr>
          <w:sz w:val="24"/>
          <w:szCs w:val="24"/>
        </w:rPr>
        <w:t xml:space="preserve"> εμφάνιση του καραβιού, το οποίο μπορεί να τους σώσει. Ολόκληρη η σύνθεση εκφράζει μια συνεχώς αυξανόμενη ένταση, που κορυφώνεται στο επάνω τμήμα του πίνακα. Κάθε μορφή αποτελεί σχεδόν μια αυτόνομη ενότητα με πολύπλοκες κινήσεις και αντιθέσεις. Το φως, πέφτοντας πάνω στα σώματα των ναυαγών, πολλαπλασιάζει τη δραματικότητα στις εκφράσεις των προσώπων και στις κινήσεις των σωμάτων. Το θέμα αποκτά ένταση προς το βάθος, χάρη στην προοπτική, και συγχρόνως ανοίγεται προς τα δεξιά και προς τα αριστερά, με την έκταση της σχεδίας, δημιουργώντας μεγαλύτερη συγκίνηση στο θεατή.</w:t>
      </w:r>
    </w:p>
    <w:sectPr w:rsidR="00EE4212" w:rsidSect="00D43360">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E0D"/>
    <w:rsid w:val="002B168A"/>
    <w:rsid w:val="002C7793"/>
    <w:rsid w:val="003C7783"/>
    <w:rsid w:val="00467C2D"/>
    <w:rsid w:val="004D753B"/>
    <w:rsid w:val="00501380"/>
    <w:rsid w:val="00574FF3"/>
    <w:rsid w:val="007474A3"/>
    <w:rsid w:val="007A0E0D"/>
    <w:rsid w:val="0083272E"/>
    <w:rsid w:val="00874AAD"/>
    <w:rsid w:val="008C07BF"/>
    <w:rsid w:val="00D817F4"/>
    <w:rsid w:val="00E42744"/>
    <w:rsid w:val="00EE4212"/>
    <w:rsid w:val="00FF4AB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EDC2D"/>
  <w15:chartTrackingRefBased/>
  <w15:docId w15:val="{5435395C-F6D2-4839-A150-3EE60C58A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0E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1</Pages>
  <Words>180</Words>
  <Characters>978</Characters>
  <Application>Microsoft Office Word</Application>
  <DocSecurity>0</DocSecurity>
  <Lines>8</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matoula chrousi</dc:creator>
  <cp:keywords/>
  <dc:description/>
  <cp:lastModifiedBy>matoula chrousi</cp:lastModifiedBy>
  <cp:revision>11</cp:revision>
  <dcterms:created xsi:type="dcterms:W3CDTF">2022-09-11T08:36:00Z</dcterms:created>
  <dcterms:modified xsi:type="dcterms:W3CDTF">2022-10-13T14:05:00Z</dcterms:modified>
</cp:coreProperties>
</file>