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F0A21" w14:textId="080E842E" w:rsidR="008829BC" w:rsidRDefault="008829BC" w:rsidP="008829BC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bookmarkStart w:id="0" w:name="_Hlk113792072"/>
      <w:r w:rsidRPr="00CD2430">
        <w:rPr>
          <w:b/>
          <w:bCs/>
          <w:sz w:val="24"/>
          <w:szCs w:val="24"/>
        </w:rPr>
        <w:t>ΘΕΜΑ 4</w:t>
      </w:r>
      <w:r w:rsidRPr="00CD2430">
        <w:rPr>
          <w:b/>
          <w:bCs/>
          <w:sz w:val="24"/>
          <w:szCs w:val="24"/>
          <w:vertAlign w:val="superscript"/>
        </w:rPr>
        <w:t>ο</w:t>
      </w:r>
    </w:p>
    <w:p w14:paraId="2FF1812C" w14:textId="77777777" w:rsidR="005A2872" w:rsidRPr="00CD2430" w:rsidRDefault="005A2872" w:rsidP="008829B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6A0807F" w14:textId="77777777" w:rsidR="008829BC" w:rsidRDefault="008829BC" w:rsidP="008829B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CF1E44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Από που αντλεί θέματα για τα έργα του ο Ντελακρουά; (μον.3)</w:t>
      </w:r>
    </w:p>
    <w:p w14:paraId="066E868B" w14:textId="0132539B" w:rsidR="008829BC" w:rsidRPr="00CF1E44" w:rsidRDefault="008829BC" w:rsidP="008829BC">
      <w:pPr>
        <w:spacing w:after="0" w:line="360" w:lineRule="auto"/>
        <w:jc w:val="both"/>
        <w:rPr>
          <w:sz w:val="24"/>
          <w:szCs w:val="24"/>
        </w:rPr>
      </w:pPr>
      <w:r w:rsidRPr="00CF1E44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Ποια είναι τα χαρακτηριστικά της ζωγραφικής του Ντελακρουά, που άνοιξαν νέους δρόμους στην τέχνη; (μον.6)</w:t>
      </w:r>
    </w:p>
    <w:p w14:paraId="592C4674" w14:textId="5360BB79" w:rsidR="008829BC" w:rsidRDefault="008829BC" w:rsidP="008829BC">
      <w:pPr>
        <w:spacing w:after="0" w:line="360" w:lineRule="auto"/>
        <w:ind w:left="426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9</w:t>
      </w:r>
    </w:p>
    <w:p w14:paraId="1C04BE13" w14:textId="4516A811" w:rsidR="008829BC" w:rsidRPr="002F05A3" w:rsidRDefault="008829BC" w:rsidP="008829BC">
      <w:pPr>
        <w:pStyle w:val="1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F05A3">
        <w:rPr>
          <w:rFonts w:asciiTheme="minorHAnsi" w:hAnsiTheme="minorHAnsi" w:cstheme="minorHAnsi"/>
          <w:b/>
          <w:bCs/>
          <w:sz w:val="24"/>
          <w:szCs w:val="24"/>
        </w:rPr>
        <w:t xml:space="preserve">4.2. </w:t>
      </w:r>
      <w:r w:rsidRPr="002F05A3">
        <w:rPr>
          <w:rFonts w:asciiTheme="minorHAnsi" w:hAnsiTheme="minorHAnsi" w:cstheme="minorHAnsi"/>
          <w:sz w:val="24"/>
          <w:szCs w:val="24"/>
        </w:rPr>
        <w:t>Δίνεται έργο του Ντελακρουά.</w:t>
      </w:r>
    </w:p>
    <w:p w14:paraId="7CFCA329" w14:textId="77777777" w:rsidR="008829BC" w:rsidRDefault="008829BC" w:rsidP="008829BC">
      <w:pPr>
        <w:spacing w:after="0" w:line="36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7563453" wp14:editId="1121FC94">
            <wp:extent cx="4694300" cy="284797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4" r="1875" b="4762"/>
                    <a:stretch/>
                  </pic:blipFill>
                  <pic:spPr bwMode="auto">
                    <a:xfrm>
                      <a:off x="0" y="0"/>
                      <a:ext cx="4703487" cy="285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FE143" w14:textId="77777777" w:rsidR="008829BC" w:rsidRDefault="008829BC" w:rsidP="008829B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30C47F2" w14:textId="5F0B06F4" w:rsidR="008829BC" w:rsidRPr="002F05A3" w:rsidRDefault="008829BC" w:rsidP="008829BC">
      <w:pPr>
        <w:spacing w:after="0" w:line="360" w:lineRule="auto"/>
        <w:jc w:val="both"/>
        <w:rPr>
          <w:sz w:val="24"/>
          <w:szCs w:val="24"/>
        </w:rPr>
      </w:pPr>
      <w:r w:rsidRPr="002F05A3">
        <w:rPr>
          <w:rFonts w:cstheme="minorHAnsi"/>
          <w:b/>
          <w:bCs/>
          <w:sz w:val="24"/>
          <w:szCs w:val="24"/>
        </w:rPr>
        <w:t xml:space="preserve">α. </w:t>
      </w:r>
      <w:r w:rsidRPr="002F05A3">
        <w:rPr>
          <w:rFonts w:cstheme="minorHAnsi"/>
          <w:sz w:val="24"/>
          <w:szCs w:val="24"/>
        </w:rPr>
        <w:t xml:space="preserve">Ποιος είναι ο τίτλος του εικονιζόμενου έργου; </w:t>
      </w:r>
      <w:r w:rsidRPr="002F05A3">
        <w:rPr>
          <w:sz w:val="24"/>
          <w:szCs w:val="24"/>
        </w:rPr>
        <w:t>(μον.2)</w:t>
      </w:r>
    </w:p>
    <w:p w14:paraId="0930BFB2" w14:textId="45E4383A" w:rsidR="008829BC" w:rsidRDefault="008829BC" w:rsidP="008829BC">
      <w:pPr>
        <w:spacing w:after="0" w:line="360" w:lineRule="auto"/>
        <w:jc w:val="both"/>
        <w:rPr>
          <w:sz w:val="24"/>
          <w:szCs w:val="24"/>
        </w:rPr>
      </w:pPr>
      <w:r w:rsidRPr="00CD2430">
        <w:rPr>
          <w:b/>
          <w:bCs/>
          <w:sz w:val="24"/>
          <w:szCs w:val="24"/>
        </w:rPr>
        <w:t xml:space="preserve">β. </w:t>
      </w:r>
      <w:r w:rsidRPr="007B5496">
        <w:rPr>
          <w:sz w:val="24"/>
          <w:szCs w:val="24"/>
        </w:rPr>
        <w:t>Γιατί θεωρείται σημαντικό το έργο αυτό για τη Γαλλία της εποχής; Ποια συναισθήματα δημιουργούνται στον θεατή; (μον.</w:t>
      </w:r>
      <w:r>
        <w:rPr>
          <w:sz w:val="24"/>
          <w:szCs w:val="24"/>
        </w:rPr>
        <w:t>14</w:t>
      </w:r>
      <w:r w:rsidRPr="007B5496">
        <w:rPr>
          <w:sz w:val="24"/>
          <w:szCs w:val="24"/>
        </w:rPr>
        <w:t>)</w:t>
      </w:r>
    </w:p>
    <w:p w14:paraId="2E36CCA9" w14:textId="1B2BFA69" w:rsidR="008829BC" w:rsidRDefault="008829BC" w:rsidP="008829BC">
      <w:pPr>
        <w:spacing w:after="0" w:line="360" w:lineRule="auto"/>
        <w:ind w:left="426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Μονάδες </w:t>
      </w:r>
      <w:bookmarkEnd w:id="0"/>
      <w:r>
        <w:rPr>
          <w:b/>
          <w:bCs/>
          <w:sz w:val="24"/>
          <w:szCs w:val="24"/>
        </w:rPr>
        <w:t>16</w:t>
      </w:r>
    </w:p>
    <w:p w14:paraId="67121972" w14:textId="10015538" w:rsidR="00EE4212" w:rsidRPr="008829BC" w:rsidRDefault="00EE4212" w:rsidP="008829BC"/>
    <w:sectPr w:rsidR="00EE4212" w:rsidRPr="008829BC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77"/>
    <w:rsid w:val="00002571"/>
    <w:rsid w:val="00061C49"/>
    <w:rsid w:val="00095843"/>
    <w:rsid w:val="00156BD2"/>
    <w:rsid w:val="002C7793"/>
    <w:rsid w:val="002F05A3"/>
    <w:rsid w:val="00387CFF"/>
    <w:rsid w:val="003C7783"/>
    <w:rsid w:val="005A2872"/>
    <w:rsid w:val="006B4F62"/>
    <w:rsid w:val="00866277"/>
    <w:rsid w:val="008829BC"/>
    <w:rsid w:val="008C07BF"/>
    <w:rsid w:val="00AE6EBD"/>
    <w:rsid w:val="00BB1280"/>
    <w:rsid w:val="00CF1E44"/>
    <w:rsid w:val="00ED68E0"/>
    <w:rsid w:val="00EE4212"/>
    <w:rsid w:val="00FA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83EA"/>
  <w15:chartTrackingRefBased/>
  <w15:docId w15:val="{8D02CD16-C199-45A1-911D-B8BB3A71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8829B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3"/>
    <w:rsid w:val="008829BC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6</cp:revision>
  <dcterms:created xsi:type="dcterms:W3CDTF">2022-08-05T07:13:00Z</dcterms:created>
  <dcterms:modified xsi:type="dcterms:W3CDTF">2022-10-12T14:19:00Z</dcterms:modified>
</cp:coreProperties>
</file>