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07B33" w14:textId="77777777" w:rsidR="003564D6" w:rsidRDefault="003564D6" w:rsidP="00493F46">
      <w:pPr>
        <w:spacing w:after="0" w:line="360" w:lineRule="auto"/>
        <w:jc w:val="both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Θεμα</w:t>
      </w:r>
      <w:proofErr w:type="spellEnd"/>
      <w:r>
        <w:rPr>
          <w:b/>
          <w:sz w:val="24"/>
          <w:szCs w:val="24"/>
          <w:u w:val="single"/>
        </w:rPr>
        <w:t xml:space="preserve"> </w:t>
      </w:r>
      <w:r w:rsidR="00F448FD">
        <w:rPr>
          <w:b/>
          <w:sz w:val="24"/>
          <w:szCs w:val="24"/>
          <w:u w:val="single"/>
        </w:rPr>
        <w:t>2</w:t>
      </w:r>
      <w:r w:rsidRPr="003564D6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</w:t>
      </w:r>
    </w:p>
    <w:p w14:paraId="16932DBE" w14:textId="77777777" w:rsidR="00493F46" w:rsidRDefault="00F448FD" w:rsidP="00493F46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3564D6" w:rsidRPr="003564D6">
        <w:rPr>
          <w:b/>
          <w:sz w:val="24"/>
          <w:szCs w:val="24"/>
        </w:rPr>
        <w:t>.1</w:t>
      </w:r>
      <w:r w:rsidR="00493F46" w:rsidRPr="00493F46">
        <w:rPr>
          <w:sz w:val="24"/>
          <w:szCs w:val="24"/>
        </w:rPr>
        <w:t xml:space="preserve"> </w:t>
      </w:r>
      <w:r w:rsidR="00893E7F">
        <w:rPr>
          <w:sz w:val="24"/>
          <w:szCs w:val="24"/>
        </w:rPr>
        <w:t xml:space="preserve">Να </w:t>
      </w:r>
      <w:r w:rsidR="00493F46" w:rsidRPr="00493F46">
        <w:rPr>
          <w:sz w:val="24"/>
          <w:szCs w:val="24"/>
        </w:rPr>
        <w:t>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274EA02D" w14:textId="77777777" w:rsidR="003564D6" w:rsidRPr="00493F46" w:rsidRDefault="00493F46" w:rsidP="00493F46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Κλάση</w:t>
      </w:r>
      <w:r w:rsidRPr="00493F46">
        <w:rPr>
          <w:sz w:val="24"/>
          <w:szCs w:val="24"/>
        </w:rPr>
        <w:t xml:space="preserve"> είναι η ικανότητα του οργάνου να δείχνει περίπου την ίδια τιμή μέτρησης, όσες φορές και αν μετρήσουμε το ίδιο μέγεθος, άσχετα αν η μετρούμενη τιμή είναι κοντά στον στόχο της μέτρησης</w:t>
      </w:r>
      <w:r w:rsidR="00B82B8C">
        <w:rPr>
          <w:sz w:val="24"/>
          <w:szCs w:val="24"/>
        </w:rPr>
        <w:t>.</w:t>
      </w:r>
    </w:p>
    <w:p w14:paraId="0E63A323" w14:textId="77777777" w:rsidR="00493F46" w:rsidRPr="00493F46" w:rsidRDefault="00493F46" w:rsidP="00493F46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93F46">
        <w:rPr>
          <w:sz w:val="24"/>
          <w:szCs w:val="24"/>
        </w:rPr>
        <w:t>Τα όργανα του εμπορίου είναι διεθνώς ταξινομημένα σε εκατό κλάσεις</w:t>
      </w:r>
      <w:r w:rsidR="00B82B8C">
        <w:rPr>
          <w:sz w:val="24"/>
          <w:szCs w:val="24"/>
        </w:rPr>
        <w:t>.</w:t>
      </w:r>
    </w:p>
    <w:p w14:paraId="1F761F74" w14:textId="77777777" w:rsidR="00493F46" w:rsidRDefault="00F448FD" w:rsidP="00F448FD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B82B8C">
        <w:rPr>
          <w:sz w:val="24"/>
          <w:szCs w:val="24"/>
        </w:rPr>
        <w:t xml:space="preserve">Ευαισθησία ενός οργάνου λέγεται το πηλίκο της μεταβολής της εξόδου του οργάνου ως προς μια μικρή μεταβολή </w:t>
      </w:r>
      <w:r w:rsidR="00B82B8C">
        <w:rPr>
          <w:sz w:val="24"/>
          <w:szCs w:val="24"/>
        </w:rPr>
        <w:t xml:space="preserve">της </w:t>
      </w:r>
      <w:r w:rsidRPr="00B82B8C">
        <w:rPr>
          <w:sz w:val="24"/>
          <w:szCs w:val="24"/>
        </w:rPr>
        <w:t>εισόδου του.</w:t>
      </w:r>
    </w:p>
    <w:p w14:paraId="11A15F4A" w14:textId="77777777" w:rsidR="00B82B8C" w:rsidRDefault="00B82B8C" w:rsidP="00B82B8C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B82B8C">
        <w:rPr>
          <w:sz w:val="24"/>
          <w:szCs w:val="24"/>
        </w:rPr>
        <w:t>Η κατασκευαστική δυνατότητα διαχωρισμού των ενδείξεων της κλίμακας σε μεγαλύτερες υποδιαιρέσεις, που βοηθάει στη μείωση του σφάλματος μέτρησης, καθορίζει το βαθμό ανάλυσης της κλίμακας</w:t>
      </w:r>
      <w:r>
        <w:rPr>
          <w:sz w:val="24"/>
          <w:szCs w:val="24"/>
        </w:rPr>
        <w:t>.</w:t>
      </w:r>
    </w:p>
    <w:p w14:paraId="76D14B8F" w14:textId="77777777" w:rsidR="00B82B8C" w:rsidRPr="00B82B8C" w:rsidRDefault="00B82B8C" w:rsidP="00B82B8C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B82B8C">
        <w:rPr>
          <w:sz w:val="24"/>
          <w:szCs w:val="24"/>
        </w:rPr>
        <w:t>Η απόκλιση μεταξύ πραγματικής και μετρούμενης τιμής είναι το</w:t>
      </w:r>
      <w:r>
        <w:rPr>
          <w:sz w:val="24"/>
          <w:szCs w:val="24"/>
        </w:rPr>
        <w:t xml:space="preserve"> </w:t>
      </w:r>
      <w:r w:rsidRPr="00B82B8C">
        <w:rPr>
          <w:sz w:val="24"/>
          <w:szCs w:val="24"/>
        </w:rPr>
        <w:t>απόλυτο σφάλμα της μέτρησης.</w:t>
      </w:r>
    </w:p>
    <w:p w14:paraId="564C9732" w14:textId="1490FA1E" w:rsidR="003564D6" w:rsidRDefault="003564D6" w:rsidP="003564D6">
      <w:pPr>
        <w:spacing w:after="0" w:line="360" w:lineRule="auto"/>
        <w:jc w:val="right"/>
        <w:rPr>
          <w:b/>
          <w:i/>
          <w:sz w:val="24"/>
          <w:szCs w:val="24"/>
        </w:rPr>
      </w:pPr>
      <w:r w:rsidRPr="003564D6">
        <w:rPr>
          <w:b/>
          <w:i/>
          <w:sz w:val="24"/>
          <w:szCs w:val="24"/>
        </w:rPr>
        <w:t>Μονάδες 10</w:t>
      </w:r>
    </w:p>
    <w:p w14:paraId="73385DA4" w14:textId="77777777" w:rsidR="006817E5" w:rsidRPr="006817E5" w:rsidRDefault="006817E5" w:rsidP="003564D6">
      <w:pPr>
        <w:spacing w:after="0" w:line="360" w:lineRule="auto"/>
        <w:rPr>
          <w:sz w:val="24"/>
          <w:szCs w:val="24"/>
        </w:rPr>
      </w:pPr>
    </w:p>
    <w:p w14:paraId="535148E2" w14:textId="77777777" w:rsidR="003564D6" w:rsidRPr="00B82B8C" w:rsidRDefault="00F448FD" w:rsidP="003564D6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3564D6" w:rsidRPr="003564D6">
        <w:rPr>
          <w:b/>
          <w:sz w:val="24"/>
          <w:szCs w:val="24"/>
        </w:rPr>
        <w:t>.</w:t>
      </w:r>
      <w:r w:rsidR="003564D6">
        <w:rPr>
          <w:b/>
          <w:sz w:val="24"/>
          <w:szCs w:val="24"/>
        </w:rPr>
        <w:t>2</w:t>
      </w:r>
      <w:r w:rsidR="00B82B8C">
        <w:rPr>
          <w:sz w:val="24"/>
          <w:szCs w:val="24"/>
        </w:rPr>
        <w:t xml:space="preserve"> </w:t>
      </w:r>
      <w:r w:rsidR="00893E7F" w:rsidRPr="00893E7F">
        <w:rPr>
          <w:sz w:val="24"/>
          <w:szCs w:val="24"/>
        </w:rPr>
        <w:t xml:space="preserve">Να γράψετε τους αριθμούς 1, 2, 3   από τη στήλη Α και δίπλα ένα από τα γράμματα α, β, γ, δ της στήλης </w:t>
      </w:r>
      <w:r w:rsidR="00893E7F">
        <w:rPr>
          <w:sz w:val="24"/>
          <w:szCs w:val="24"/>
        </w:rPr>
        <w:t>Β</w:t>
      </w:r>
      <w:r w:rsidR="00893E7F" w:rsidRPr="00893E7F">
        <w:rPr>
          <w:sz w:val="24"/>
          <w:szCs w:val="24"/>
        </w:rPr>
        <w:t xml:space="preserve"> που δίνει τη σωστή αντιστοίχιση. Σημειώνεται ότι ένα γράμμα από τη στήλη Β θα περισσέψει 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65"/>
        <w:gridCol w:w="4666"/>
      </w:tblGrid>
      <w:tr w:rsidR="002B19CC" w:rsidRPr="002B19CC" w14:paraId="3F7A7DE7" w14:textId="77777777" w:rsidTr="002B19CC">
        <w:tc>
          <w:tcPr>
            <w:tcW w:w="4665" w:type="dxa"/>
          </w:tcPr>
          <w:p w14:paraId="7065D945" w14:textId="77777777" w:rsidR="002B19CC" w:rsidRPr="002B19CC" w:rsidRDefault="002B19CC" w:rsidP="002B19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B19CC">
              <w:rPr>
                <w:b/>
                <w:sz w:val="24"/>
                <w:szCs w:val="24"/>
              </w:rPr>
              <w:t>ΣΤΗΛΗ Α</w:t>
            </w:r>
          </w:p>
        </w:tc>
        <w:tc>
          <w:tcPr>
            <w:tcW w:w="4666" w:type="dxa"/>
          </w:tcPr>
          <w:p w14:paraId="0E4D1DBC" w14:textId="77777777" w:rsidR="002B19CC" w:rsidRPr="002B19CC" w:rsidRDefault="002B19CC" w:rsidP="002B19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B19CC">
              <w:rPr>
                <w:b/>
                <w:sz w:val="24"/>
                <w:szCs w:val="24"/>
              </w:rPr>
              <w:t>ΣΤΗΛΗ Β</w:t>
            </w:r>
          </w:p>
        </w:tc>
      </w:tr>
      <w:tr w:rsidR="002B19CC" w14:paraId="7AAE50A5" w14:textId="77777777" w:rsidTr="002B19CC">
        <w:tc>
          <w:tcPr>
            <w:tcW w:w="4665" w:type="dxa"/>
          </w:tcPr>
          <w:p w14:paraId="593CE121" w14:textId="77777777" w:rsidR="002B19CC" w:rsidRPr="003F6772" w:rsidRDefault="003F6772" w:rsidP="003F677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F6772">
              <w:rPr>
                <w:b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2B19CC" w:rsidRPr="003F6772">
              <w:rPr>
                <w:sz w:val="24"/>
                <w:szCs w:val="24"/>
              </w:rPr>
              <w:t>Ο</w:t>
            </w:r>
            <w:r w:rsidRPr="003F6772">
              <w:rPr>
                <w:sz w:val="24"/>
                <w:szCs w:val="24"/>
              </w:rPr>
              <w:t>ι</w:t>
            </w:r>
            <w:r w:rsidR="002B19CC" w:rsidRPr="003F6772">
              <w:rPr>
                <w:sz w:val="24"/>
                <w:szCs w:val="24"/>
              </w:rPr>
              <w:t xml:space="preserve"> μικροϋπολογιστ</w:t>
            </w:r>
            <w:r w:rsidRPr="003F6772">
              <w:rPr>
                <w:sz w:val="24"/>
                <w:szCs w:val="24"/>
              </w:rPr>
              <w:t>έ</w:t>
            </w:r>
            <w:r w:rsidR="002B19CC" w:rsidRPr="003F6772">
              <w:rPr>
                <w:sz w:val="24"/>
                <w:szCs w:val="24"/>
              </w:rPr>
              <w:t>ς</w:t>
            </w:r>
          </w:p>
        </w:tc>
        <w:tc>
          <w:tcPr>
            <w:tcW w:w="4666" w:type="dxa"/>
          </w:tcPr>
          <w:p w14:paraId="0F95A381" w14:textId="77777777" w:rsidR="002B19CC" w:rsidRDefault="00F11317" w:rsidP="003F677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11317">
              <w:rPr>
                <w:b/>
                <w:sz w:val="24"/>
                <w:szCs w:val="24"/>
              </w:rPr>
              <w:t>α.</w:t>
            </w:r>
            <w:r>
              <w:rPr>
                <w:sz w:val="24"/>
                <w:szCs w:val="24"/>
              </w:rPr>
              <w:t xml:space="preserve"> </w:t>
            </w:r>
            <w:r w:rsidR="002B19CC">
              <w:rPr>
                <w:sz w:val="24"/>
                <w:szCs w:val="24"/>
              </w:rPr>
              <w:t>Π</w:t>
            </w:r>
            <w:r w:rsidR="002B19CC" w:rsidRPr="002B19CC">
              <w:rPr>
                <w:sz w:val="24"/>
                <w:szCs w:val="24"/>
              </w:rPr>
              <w:t>αίρν</w:t>
            </w:r>
            <w:r w:rsidR="003F6772">
              <w:rPr>
                <w:sz w:val="24"/>
                <w:szCs w:val="24"/>
              </w:rPr>
              <w:t>ουν</w:t>
            </w:r>
            <w:r w:rsidR="002B19CC" w:rsidRPr="002B19CC">
              <w:rPr>
                <w:sz w:val="24"/>
                <w:szCs w:val="24"/>
              </w:rPr>
              <w:t xml:space="preserve"> πληροφορίες από ένα δίκτυο αισθητήρων και διακοπτών, που μετατρέπουν τις διάφορες</w:t>
            </w:r>
            <w:r w:rsidR="002B19CC">
              <w:rPr>
                <w:sz w:val="24"/>
                <w:szCs w:val="24"/>
              </w:rPr>
              <w:t xml:space="preserve"> </w:t>
            </w:r>
            <w:r w:rsidR="002B19CC" w:rsidRPr="002B19CC">
              <w:rPr>
                <w:sz w:val="24"/>
                <w:szCs w:val="24"/>
              </w:rPr>
              <w:t>καταστάσεις λειτουργίας του αυτοκινήτου σε ηλεκτρικά σήματα.</w:t>
            </w:r>
          </w:p>
        </w:tc>
      </w:tr>
      <w:tr w:rsidR="002B19CC" w14:paraId="1FA4AF03" w14:textId="77777777" w:rsidTr="002B19CC">
        <w:tc>
          <w:tcPr>
            <w:tcW w:w="4665" w:type="dxa"/>
          </w:tcPr>
          <w:p w14:paraId="0C58C068" w14:textId="77777777" w:rsidR="002B19CC" w:rsidRPr="003F6772" w:rsidRDefault="003F6772" w:rsidP="003F677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F6772">
              <w:rPr>
                <w:b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="002B19CC" w:rsidRPr="003F6772">
              <w:rPr>
                <w:sz w:val="24"/>
                <w:szCs w:val="24"/>
              </w:rPr>
              <w:t>Ο</w:t>
            </w:r>
            <w:r w:rsidRPr="003F6772">
              <w:rPr>
                <w:sz w:val="24"/>
                <w:szCs w:val="24"/>
              </w:rPr>
              <w:t>ι</w:t>
            </w:r>
            <w:r w:rsidR="002B19CC" w:rsidRPr="003F6772">
              <w:rPr>
                <w:sz w:val="24"/>
                <w:szCs w:val="24"/>
              </w:rPr>
              <w:t xml:space="preserve"> </w:t>
            </w:r>
            <w:proofErr w:type="spellStart"/>
            <w:r w:rsidR="002B19CC" w:rsidRPr="003F6772">
              <w:rPr>
                <w:sz w:val="24"/>
                <w:szCs w:val="24"/>
              </w:rPr>
              <w:t>καταχωρητ</w:t>
            </w:r>
            <w:r w:rsidRPr="003F6772">
              <w:rPr>
                <w:sz w:val="24"/>
                <w:szCs w:val="24"/>
              </w:rPr>
              <w:t>έ</w:t>
            </w:r>
            <w:r w:rsidR="002B19CC" w:rsidRPr="003F6772">
              <w:rPr>
                <w:sz w:val="24"/>
                <w:szCs w:val="24"/>
              </w:rPr>
              <w:t>ς</w:t>
            </w:r>
            <w:proofErr w:type="spellEnd"/>
          </w:p>
        </w:tc>
        <w:tc>
          <w:tcPr>
            <w:tcW w:w="4666" w:type="dxa"/>
          </w:tcPr>
          <w:p w14:paraId="43DA1000" w14:textId="77777777" w:rsidR="002B19CC" w:rsidRDefault="00F11317" w:rsidP="002B19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11317">
              <w:rPr>
                <w:b/>
                <w:sz w:val="24"/>
                <w:szCs w:val="24"/>
              </w:rPr>
              <w:t>β.</w:t>
            </w:r>
            <w:r>
              <w:rPr>
                <w:sz w:val="24"/>
                <w:szCs w:val="24"/>
              </w:rPr>
              <w:t xml:space="preserve"> </w:t>
            </w:r>
            <w:r w:rsidR="002B19CC">
              <w:rPr>
                <w:sz w:val="24"/>
                <w:szCs w:val="24"/>
              </w:rPr>
              <w:t>Ε</w:t>
            </w:r>
            <w:r w:rsidR="002B19CC" w:rsidRPr="002B19CC">
              <w:rPr>
                <w:sz w:val="24"/>
                <w:szCs w:val="24"/>
              </w:rPr>
              <w:t>ίναι μια ομάδα από</w:t>
            </w:r>
            <w:r w:rsidR="002B19CC">
              <w:rPr>
                <w:sz w:val="24"/>
                <w:szCs w:val="24"/>
              </w:rPr>
              <w:t xml:space="preserve"> </w:t>
            </w:r>
            <w:proofErr w:type="spellStart"/>
            <w:r w:rsidR="003F6772">
              <w:rPr>
                <w:sz w:val="24"/>
                <w:szCs w:val="24"/>
              </w:rPr>
              <w:t>φλιπ</w:t>
            </w:r>
            <w:proofErr w:type="spellEnd"/>
            <w:r w:rsidR="003F6772">
              <w:rPr>
                <w:sz w:val="24"/>
                <w:szCs w:val="24"/>
              </w:rPr>
              <w:t xml:space="preserve"> </w:t>
            </w:r>
            <w:proofErr w:type="spellStart"/>
            <w:r w:rsidR="003F6772">
              <w:rPr>
                <w:sz w:val="24"/>
                <w:szCs w:val="24"/>
              </w:rPr>
              <w:t>φλοπ</w:t>
            </w:r>
            <w:proofErr w:type="spellEnd"/>
            <w:r w:rsidR="003F6772">
              <w:rPr>
                <w:sz w:val="24"/>
                <w:szCs w:val="24"/>
              </w:rPr>
              <w:t xml:space="preserve"> και χρησιμοποιούν</w:t>
            </w:r>
            <w:r w:rsidR="002B19CC" w:rsidRPr="002B19CC">
              <w:rPr>
                <w:sz w:val="24"/>
                <w:szCs w:val="24"/>
              </w:rPr>
              <w:t>ται για την</w:t>
            </w:r>
            <w:r w:rsidR="002B19CC">
              <w:rPr>
                <w:sz w:val="24"/>
                <w:szCs w:val="24"/>
              </w:rPr>
              <w:t xml:space="preserve"> </w:t>
            </w:r>
            <w:r w:rsidR="002B19CC" w:rsidRPr="002B19CC">
              <w:rPr>
                <w:sz w:val="24"/>
                <w:szCs w:val="24"/>
              </w:rPr>
              <w:t>αποθήκευση ή τη μεταφορά ψηφιακών</w:t>
            </w:r>
            <w:r w:rsidR="002B19CC">
              <w:rPr>
                <w:sz w:val="24"/>
                <w:szCs w:val="24"/>
              </w:rPr>
              <w:t xml:space="preserve"> </w:t>
            </w:r>
            <w:r w:rsidR="002B19CC" w:rsidRPr="002B19CC">
              <w:rPr>
                <w:sz w:val="24"/>
                <w:szCs w:val="24"/>
              </w:rPr>
              <w:t>πληροφοριών σε ένα ψηφιακό σύστημα.</w:t>
            </w:r>
          </w:p>
        </w:tc>
      </w:tr>
      <w:tr w:rsidR="002B19CC" w14:paraId="0CDB22CB" w14:textId="77777777" w:rsidTr="002B19CC">
        <w:tc>
          <w:tcPr>
            <w:tcW w:w="4665" w:type="dxa"/>
          </w:tcPr>
          <w:p w14:paraId="0BDAC5DB" w14:textId="77777777" w:rsidR="002B19CC" w:rsidRDefault="003F6772" w:rsidP="002B19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F6772">
              <w:rPr>
                <w:b/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Οι αριθμητικές / λογικές μονάδες</w:t>
            </w:r>
          </w:p>
        </w:tc>
        <w:tc>
          <w:tcPr>
            <w:tcW w:w="4666" w:type="dxa"/>
          </w:tcPr>
          <w:p w14:paraId="62E52C23" w14:textId="3CE32706" w:rsidR="002B19CC" w:rsidRDefault="003F6772" w:rsidP="003F677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11317">
              <w:rPr>
                <w:b/>
                <w:sz w:val="24"/>
                <w:szCs w:val="24"/>
              </w:rPr>
              <w:t>γ.</w:t>
            </w:r>
            <w:r>
              <w:rPr>
                <w:sz w:val="24"/>
                <w:szCs w:val="24"/>
              </w:rPr>
              <w:t xml:space="preserve"> </w:t>
            </w:r>
            <w:r w:rsidRPr="003F6772">
              <w:rPr>
                <w:sz w:val="24"/>
                <w:szCs w:val="24"/>
              </w:rPr>
              <w:t xml:space="preserve">Τα δεδομένα </w:t>
            </w:r>
            <w:r>
              <w:rPr>
                <w:sz w:val="24"/>
                <w:szCs w:val="24"/>
              </w:rPr>
              <w:t>τους</w:t>
            </w:r>
            <w:r w:rsidRPr="003F6772">
              <w:rPr>
                <w:sz w:val="24"/>
                <w:szCs w:val="24"/>
              </w:rPr>
              <w:t xml:space="preserve"> μπορεί να είναι</w:t>
            </w:r>
            <w:r>
              <w:rPr>
                <w:sz w:val="24"/>
                <w:szCs w:val="24"/>
              </w:rPr>
              <w:t xml:space="preserve"> </w:t>
            </w:r>
            <w:r w:rsidRPr="003F6772">
              <w:rPr>
                <w:sz w:val="24"/>
                <w:szCs w:val="24"/>
              </w:rPr>
              <w:t xml:space="preserve">βασικές </w:t>
            </w:r>
            <w:r w:rsidRPr="003F6772">
              <w:rPr>
                <w:sz w:val="24"/>
                <w:szCs w:val="24"/>
              </w:rPr>
              <w:lastRenderedPageBreak/>
              <w:t>πληροφορίες για τη μηχανή του</w:t>
            </w:r>
            <w:r>
              <w:rPr>
                <w:sz w:val="24"/>
                <w:szCs w:val="24"/>
              </w:rPr>
              <w:t xml:space="preserve"> </w:t>
            </w:r>
            <w:r w:rsidRPr="003F6772">
              <w:rPr>
                <w:sz w:val="24"/>
                <w:szCs w:val="24"/>
              </w:rPr>
              <w:t>αυτοκινήτου π.χ. αριθμός κυλίνδρων,</w:t>
            </w:r>
            <w:r>
              <w:rPr>
                <w:sz w:val="24"/>
                <w:szCs w:val="24"/>
              </w:rPr>
              <w:t xml:space="preserve"> </w:t>
            </w:r>
            <w:r w:rsidRPr="003F6772">
              <w:rPr>
                <w:sz w:val="24"/>
                <w:szCs w:val="24"/>
              </w:rPr>
              <w:t>διάφοροι πίνακες με δεδομένα</w:t>
            </w:r>
            <w:r>
              <w:rPr>
                <w:sz w:val="24"/>
                <w:szCs w:val="24"/>
              </w:rPr>
              <w:t xml:space="preserve"> κλπ</w:t>
            </w:r>
            <w:r w:rsidR="002E7305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2B19CC" w14:paraId="4A3118E6" w14:textId="77777777" w:rsidTr="002B19CC">
        <w:tc>
          <w:tcPr>
            <w:tcW w:w="4665" w:type="dxa"/>
          </w:tcPr>
          <w:p w14:paraId="4DD284AF" w14:textId="77777777" w:rsidR="002B19CC" w:rsidRDefault="002B19CC" w:rsidP="002B19C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14:paraId="20391D98" w14:textId="77777777" w:rsidR="002B19CC" w:rsidRDefault="003F6772" w:rsidP="003F677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F6772">
              <w:rPr>
                <w:b/>
                <w:sz w:val="24"/>
                <w:szCs w:val="24"/>
              </w:rPr>
              <w:t>δ.</w:t>
            </w:r>
            <w:r>
              <w:rPr>
                <w:sz w:val="24"/>
                <w:szCs w:val="24"/>
              </w:rPr>
              <w:t xml:space="preserve"> Ε</w:t>
            </w:r>
            <w:r w:rsidRPr="003F6772">
              <w:rPr>
                <w:sz w:val="24"/>
                <w:szCs w:val="24"/>
              </w:rPr>
              <w:t>πεξεργά</w:t>
            </w:r>
            <w:r>
              <w:rPr>
                <w:sz w:val="24"/>
                <w:szCs w:val="24"/>
              </w:rPr>
              <w:t>ζον</w:t>
            </w:r>
            <w:r w:rsidRPr="003F6772">
              <w:rPr>
                <w:sz w:val="24"/>
                <w:szCs w:val="24"/>
              </w:rPr>
              <w:t>ται τα δεδομένα και εκτελ</w:t>
            </w:r>
            <w:r>
              <w:rPr>
                <w:sz w:val="24"/>
                <w:szCs w:val="24"/>
              </w:rPr>
              <w:t>ούν</w:t>
            </w:r>
            <w:r w:rsidRPr="003F6772">
              <w:rPr>
                <w:sz w:val="24"/>
                <w:szCs w:val="24"/>
              </w:rPr>
              <w:t xml:space="preserve"> όλες </w:t>
            </w:r>
            <w:r>
              <w:rPr>
                <w:sz w:val="24"/>
                <w:szCs w:val="24"/>
              </w:rPr>
              <w:t xml:space="preserve">τις </w:t>
            </w:r>
            <w:r w:rsidRPr="003F6772">
              <w:rPr>
                <w:sz w:val="24"/>
                <w:szCs w:val="24"/>
              </w:rPr>
              <w:t>αριθμητικές και λογικές πράξεις που</w:t>
            </w:r>
            <w:r>
              <w:rPr>
                <w:sz w:val="24"/>
                <w:szCs w:val="24"/>
              </w:rPr>
              <w:t xml:space="preserve"> απαιτούνται.</w:t>
            </w:r>
          </w:p>
        </w:tc>
      </w:tr>
    </w:tbl>
    <w:p w14:paraId="589510BC" w14:textId="77777777" w:rsidR="003564D6" w:rsidRPr="003564D6" w:rsidRDefault="003564D6" w:rsidP="003564D6">
      <w:pPr>
        <w:spacing w:after="0" w:line="360" w:lineRule="auto"/>
        <w:rPr>
          <w:sz w:val="24"/>
          <w:szCs w:val="24"/>
        </w:rPr>
      </w:pPr>
    </w:p>
    <w:p w14:paraId="67FA617B" w14:textId="77777777" w:rsidR="00E430F9" w:rsidRDefault="00E430F9" w:rsidP="00E430F9">
      <w:pPr>
        <w:spacing w:after="0" w:line="360" w:lineRule="auto"/>
        <w:jc w:val="right"/>
        <w:rPr>
          <w:b/>
          <w:i/>
          <w:sz w:val="24"/>
          <w:szCs w:val="24"/>
        </w:rPr>
      </w:pPr>
      <w:r w:rsidRPr="003564D6">
        <w:rPr>
          <w:b/>
          <w:i/>
          <w:sz w:val="24"/>
          <w:szCs w:val="24"/>
        </w:rPr>
        <w:t>Μονάδες 15</w:t>
      </w:r>
    </w:p>
    <w:sectPr w:rsidR="00E430F9" w:rsidSect="00493F46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C20FF"/>
    <w:multiLevelType w:val="hybridMultilevel"/>
    <w:tmpl w:val="5E601216"/>
    <w:lvl w:ilvl="0" w:tplc="2E0CEE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64A58"/>
    <w:multiLevelType w:val="hybridMultilevel"/>
    <w:tmpl w:val="451CA6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01D25"/>
    <w:multiLevelType w:val="hybridMultilevel"/>
    <w:tmpl w:val="620A70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D6"/>
    <w:rsid w:val="00086145"/>
    <w:rsid w:val="000F467B"/>
    <w:rsid w:val="0020025F"/>
    <w:rsid w:val="00212F1E"/>
    <w:rsid w:val="002B19CC"/>
    <w:rsid w:val="002E7305"/>
    <w:rsid w:val="003429BC"/>
    <w:rsid w:val="00347DF3"/>
    <w:rsid w:val="003564D6"/>
    <w:rsid w:val="003F6772"/>
    <w:rsid w:val="00461460"/>
    <w:rsid w:val="00493F46"/>
    <w:rsid w:val="005F2313"/>
    <w:rsid w:val="006817E5"/>
    <w:rsid w:val="00893E7F"/>
    <w:rsid w:val="00AD1404"/>
    <w:rsid w:val="00B82B8C"/>
    <w:rsid w:val="00E430F9"/>
    <w:rsid w:val="00E86B48"/>
    <w:rsid w:val="00F11317"/>
    <w:rsid w:val="00F448FD"/>
    <w:rsid w:val="00FB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ABA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93F46"/>
    <w:pPr>
      <w:ind w:left="720"/>
      <w:contextualSpacing/>
    </w:pPr>
  </w:style>
  <w:style w:type="table" w:styleId="a5">
    <w:name w:val="Table Grid"/>
    <w:basedOn w:val="a1"/>
    <w:uiPriority w:val="59"/>
    <w:rsid w:val="002B1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93F46"/>
    <w:pPr>
      <w:ind w:left="720"/>
      <w:contextualSpacing/>
    </w:pPr>
  </w:style>
  <w:style w:type="table" w:styleId="a5">
    <w:name w:val="Table Grid"/>
    <w:basedOn w:val="a1"/>
    <w:uiPriority w:val="59"/>
    <w:rsid w:val="002B1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Στυλιανή Μολασιώτη</dc:creator>
  <cp:lastModifiedBy>Στυλιανή Μολασιώτη</cp:lastModifiedBy>
  <cp:revision>5</cp:revision>
  <cp:lastPrinted>2022-10-12T06:59:00Z</cp:lastPrinted>
  <dcterms:created xsi:type="dcterms:W3CDTF">2022-10-12T06:57:00Z</dcterms:created>
  <dcterms:modified xsi:type="dcterms:W3CDTF">2022-10-12T07:03:00Z</dcterms:modified>
</cp:coreProperties>
</file>