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62" w:rsidRDefault="00B923E2" w:rsidP="00A11C7C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:rsidR="00F0182B" w:rsidRPr="00F0182B" w:rsidRDefault="00F0182B" w:rsidP="00F0182B">
      <w:pPr>
        <w:spacing w:after="0" w:line="360" w:lineRule="auto"/>
        <w:contextualSpacing/>
        <w:jc w:val="both"/>
        <w:rPr>
          <w:b/>
          <w:sz w:val="24"/>
          <w:szCs w:val="24"/>
        </w:rPr>
      </w:pPr>
      <w:bookmarkStart w:id="0" w:name="_GoBack"/>
      <w:r w:rsidRPr="00F0182B">
        <w:rPr>
          <w:b/>
          <w:sz w:val="24"/>
          <w:szCs w:val="24"/>
        </w:rPr>
        <w:t>2.1</w:t>
      </w:r>
    </w:p>
    <w:bookmarkEnd w:id="0"/>
    <w:p w:rsidR="00F0182B" w:rsidRPr="00F0182B" w:rsidRDefault="00F0182B" w:rsidP="00F0182B">
      <w:pPr>
        <w:spacing w:after="0" w:line="360" w:lineRule="auto"/>
        <w:contextualSpacing/>
        <w:jc w:val="both"/>
        <w:rPr>
          <w:sz w:val="24"/>
          <w:szCs w:val="24"/>
        </w:rPr>
      </w:pPr>
      <w:r w:rsidRPr="00F0182B">
        <w:rPr>
          <w:sz w:val="24"/>
          <w:szCs w:val="24"/>
        </w:rPr>
        <w:t xml:space="preserve">α. Οι φυσικοί κίνδυνοι εμφανίζονται, όταν μέσα στο τρόφιμο βρίσκονται αντικείμενα που δεν ανήκουν στην κανονική σύσταση του τροφίμου. </w:t>
      </w:r>
    </w:p>
    <w:p w:rsidR="00F0182B" w:rsidRPr="00F0182B" w:rsidRDefault="00F0182B" w:rsidP="00F0182B">
      <w:pPr>
        <w:spacing w:after="0" w:line="360" w:lineRule="auto"/>
        <w:contextualSpacing/>
        <w:jc w:val="both"/>
        <w:rPr>
          <w:sz w:val="24"/>
          <w:szCs w:val="24"/>
        </w:rPr>
      </w:pPr>
      <w:r w:rsidRPr="00F0182B">
        <w:rPr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Pr="00F0182B">
        <w:rPr>
          <w:sz w:val="24"/>
          <w:szCs w:val="24"/>
        </w:rPr>
        <w:t xml:space="preserve">Τέτοια αντικείμενα, ή ξένα σώματα, όπως συχνά ονομάζονται, είναι το γυαλί, οι οδοντογλυφίδες, </w:t>
      </w:r>
      <w:r>
        <w:rPr>
          <w:sz w:val="24"/>
          <w:szCs w:val="24"/>
        </w:rPr>
        <w:t xml:space="preserve">τα </w:t>
      </w:r>
      <w:r w:rsidRPr="00F0182B">
        <w:rPr>
          <w:sz w:val="24"/>
          <w:szCs w:val="24"/>
        </w:rPr>
        <w:t xml:space="preserve">μεταλλικά αντικείμενα, </w:t>
      </w:r>
      <w:r>
        <w:rPr>
          <w:sz w:val="24"/>
          <w:szCs w:val="24"/>
        </w:rPr>
        <w:t xml:space="preserve">οι </w:t>
      </w:r>
      <w:r w:rsidRPr="00F0182B">
        <w:rPr>
          <w:sz w:val="24"/>
          <w:szCs w:val="24"/>
        </w:rPr>
        <w:t xml:space="preserve">πέτρες, </w:t>
      </w:r>
      <w:r>
        <w:rPr>
          <w:sz w:val="24"/>
          <w:szCs w:val="24"/>
        </w:rPr>
        <w:t xml:space="preserve">τα </w:t>
      </w:r>
      <w:r w:rsidRPr="00F0182B">
        <w:rPr>
          <w:sz w:val="24"/>
          <w:szCs w:val="24"/>
        </w:rPr>
        <w:t xml:space="preserve">έντομα, </w:t>
      </w:r>
      <w:r>
        <w:rPr>
          <w:sz w:val="24"/>
          <w:szCs w:val="24"/>
        </w:rPr>
        <w:t xml:space="preserve">τα </w:t>
      </w:r>
      <w:r w:rsidRPr="00F0182B">
        <w:rPr>
          <w:sz w:val="24"/>
          <w:szCs w:val="24"/>
        </w:rPr>
        <w:t xml:space="preserve">νύχια, </w:t>
      </w:r>
      <w:r>
        <w:rPr>
          <w:sz w:val="24"/>
          <w:szCs w:val="24"/>
        </w:rPr>
        <w:t xml:space="preserve">οι </w:t>
      </w:r>
      <w:r w:rsidRPr="00F0182B">
        <w:rPr>
          <w:sz w:val="24"/>
          <w:szCs w:val="24"/>
        </w:rPr>
        <w:t xml:space="preserve">τρίχες, </w:t>
      </w:r>
      <w:r>
        <w:rPr>
          <w:sz w:val="24"/>
          <w:szCs w:val="24"/>
        </w:rPr>
        <w:t xml:space="preserve">τα </w:t>
      </w:r>
      <w:r w:rsidRPr="00F0182B">
        <w:rPr>
          <w:sz w:val="24"/>
          <w:szCs w:val="24"/>
        </w:rPr>
        <w:t xml:space="preserve">κόκκαλα, </w:t>
      </w:r>
      <w:r>
        <w:rPr>
          <w:sz w:val="24"/>
          <w:szCs w:val="24"/>
        </w:rPr>
        <w:t xml:space="preserve">οι </w:t>
      </w:r>
      <w:r w:rsidRPr="00F0182B">
        <w:rPr>
          <w:sz w:val="24"/>
          <w:szCs w:val="24"/>
        </w:rPr>
        <w:t xml:space="preserve">συνδετήρες, </w:t>
      </w:r>
      <w:r>
        <w:rPr>
          <w:sz w:val="24"/>
          <w:szCs w:val="24"/>
        </w:rPr>
        <w:t xml:space="preserve">οι </w:t>
      </w:r>
      <w:r w:rsidRPr="00F0182B">
        <w:rPr>
          <w:sz w:val="24"/>
          <w:szCs w:val="24"/>
        </w:rPr>
        <w:t xml:space="preserve">βίδες, </w:t>
      </w:r>
      <w:r>
        <w:rPr>
          <w:sz w:val="24"/>
          <w:szCs w:val="24"/>
        </w:rPr>
        <w:t xml:space="preserve">τα </w:t>
      </w:r>
      <w:r w:rsidRPr="00F0182B">
        <w:rPr>
          <w:sz w:val="24"/>
          <w:szCs w:val="24"/>
        </w:rPr>
        <w:t>κομμάτια από ξύλο,</w:t>
      </w:r>
      <w:r>
        <w:rPr>
          <w:sz w:val="24"/>
          <w:szCs w:val="24"/>
        </w:rPr>
        <w:t xml:space="preserve"> τα</w:t>
      </w:r>
      <w:r w:rsidRPr="00F0182B">
        <w:rPr>
          <w:sz w:val="24"/>
          <w:szCs w:val="24"/>
        </w:rPr>
        <w:t xml:space="preserve"> κουμπιά, </w:t>
      </w:r>
      <w:r>
        <w:rPr>
          <w:sz w:val="24"/>
          <w:szCs w:val="24"/>
        </w:rPr>
        <w:t xml:space="preserve">τα </w:t>
      </w:r>
      <w:r w:rsidRPr="00F0182B">
        <w:rPr>
          <w:sz w:val="24"/>
          <w:szCs w:val="24"/>
        </w:rPr>
        <w:t>αποτσίγαρα κ.ά.</w:t>
      </w:r>
    </w:p>
    <w:p w:rsidR="00F0182B" w:rsidRPr="00F0182B" w:rsidRDefault="00F0182B" w:rsidP="00F0182B">
      <w:pPr>
        <w:spacing w:after="0" w:line="360" w:lineRule="auto"/>
        <w:contextualSpacing/>
        <w:jc w:val="both"/>
        <w:rPr>
          <w:sz w:val="24"/>
          <w:szCs w:val="24"/>
        </w:rPr>
      </w:pPr>
    </w:p>
    <w:p w:rsidR="00F0182B" w:rsidRPr="00F0182B" w:rsidRDefault="00F0182B" w:rsidP="00F0182B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F0182B">
        <w:rPr>
          <w:b/>
          <w:sz w:val="24"/>
          <w:szCs w:val="24"/>
        </w:rPr>
        <w:t>2.2</w:t>
      </w:r>
    </w:p>
    <w:p w:rsidR="00F0182B" w:rsidRPr="00F0182B" w:rsidRDefault="00F0182B" w:rsidP="00F0182B">
      <w:pPr>
        <w:spacing w:after="0" w:line="360" w:lineRule="auto"/>
        <w:contextualSpacing/>
        <w:jc w:val="both"/>
        <w:rPr>
          <w:sz w:val="24"/>
          <w:szCs w:val="24"/>
        </w:rPr>
      </w:pPr>
      <w:r w:rsidRPr="00F0182B">
        <w:rPr>
          <w:sz w:val="24"/>
          <w:szCs w:val="24"/>
        </w:rPr>
        <w:t>α. 1- Τα ζιζανιοκτόνα</w:t>
      </w:r>
    </w:p>
    <w:p w:rsidR="00F0182B" w:rsidRPr="00F0182B" w:rsidRDefault="00F0182B" w:rsidP="00F0182B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β.</w:t>
      </w:r>
      <w:r w:rsidRPr="00F0182B">
        <w:rPr>
          <w:sz w:val="24"/>
          <w:szCs w:val="24"/>
        </w:rPr>
        <w:t xml:space="preserve"> Από τα ζιζανιοκτόνα δεν υπάρχουν προβλήματα </w:t>
      </w:r>
      <w:proofErr w:type="spellStart"/>
      <w:r w:rsidRPr="00F0182B">
        <w:rPr>
          <w:sz w:val="24"/>
          <w:szCs w:val="24"/>
        </w:rPr>
        <w:t>υπολειμματικότητας</w:t>
      </w:r>
      <w:proofErr w:type="spellEnd"/>
      <w:r w:rsidRPr="00F0182B">
        <w:rPr>
          <w:sz w:val="24"/>
          <w:szCs w:val="24"/>
        </w:rPr>
        <w:t>. Η τοξικότητα των ζιζανιοκτόνων είναι μικρή για τα θερμόαιμα ζώα και τον άνθρωπο.</w:t>
      </w:r>
    </w:p>
    <w:p w:rsidR="00400D2D" w:rsidRPr="00400D2D" w:rsidRDefault="00400D2D" w:rsidP="00400D2D">
      <w:pPr>
        <w:spacing w:after="0" w:line="360" w:lineRule="auto"/>
        <w:contextualSpacing/>
        <w:jc w:val="both"/>
        <w:rPr>
          <w:sz w:val="24"/>
          <w:szCs w:val="24"/>
        </w:rPr>
      </w:pPr>
    </w:p>
    <w:sectPr w:rsidR="00400D2D" w:rsidRPr="00400D2D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627E2"/>
    <w:rsid w:val="00400D2D"/>
    <w:rsid w:val="00515CBA"/>
    <w:rsid w:val="006445CC"/>
    <w:rsid w:val="006F4704"/>
    <w:rsid w:val="009522EC"/>
    <w:rsid w:val="00A11C7C"/>
    <w:rsid w:val="00A6126E"/>
    <w:rsid w:val="00B923E2"/>
    <w:rsid w:val="00E46F62"/>
    <w:rsid w:val="00E53684"/>
    <w:rsid w:val="00F0182B"/>
    <w:rsid w:val="00F02D2B"/>
    <w:rsid w:val="00F97A26"/>
    <w:rsid w:val="00FB052A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3</cp:revision>
  <dcterms:created xsi:type="dcterms:W3CDTF">2022-09-29T22:00:00Z</dcterms:created>
  <dcterms:modified xsi:type="dcterms:W3CDTF">2022-09-29T22:04:00Z</dcterms:modified>
</cp:coreProperties>
</file>