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F54" w:rsidRDefault="004A0F54" w:rsidP="00D558CF">
      <w:pPr>
        <w:jc w:val="both"/>
        <w:rPr>
          <w:b/>
          <w:sz w:val="24"/>
          <w:szCs w:val="24"/>
        </w:rPr>
      </w:pPr>
      <w:r w:rsidRPr="004A0F54">
        <w:rPr>
          <w:b/>
          <w:sz w:val="24"/>
          <w:szCs w:val="24"/>
        </w:rPr>
        <w:t>Ενδεικτικ</w:t>
      </w:r>
      <w:r w:rsidR="00D558CF">
        <w:rPr>
          <w:b/>
          <w:sz w:val="24"/>
          <w:szCs w:val="24"/>
        </w:rPr>
        <w:t>ή</w:t>
      </w:r>
      <w:r w:rsidRPr="004A0F54">
        <w:rPr>
          <w:b/>
          <w:sz w:val="24"/>
          <w:szCs w:val="24"/>
        </w:rPr>
        <w:t xml:space="preserve"> </w:t>
      </w:r>
      <w:r w:rsidR="00D558CF" w:rsidRPr="004A0F54">
        <w:rPr>
          <w:b/>
          <w:sz w:val="24"/>
          <w:szCs w:val="24"/>
        </w:rPr>
        <w:t>Απάντησ</w:t>
      </w:r>
      <w:r w:rsidR="00D558CF">
        <w:rPr>
          <w:b/>
          <w:sz w:val="24"/>
          <w:szCs w:val="24"/>
        </w:rPr>
        <w:t>η</w:t>
      </w:r>
    </w:p>
    <w:p w:rsidR="00D558CF" w:rsidRPr="00D558CF" w:rsidRDefault="004A0F54" w:rsidP="00D558CF">
      <w:pPr>
        <w:jc w:val="both"/>
        <w:rPr>
          <w:rFonts w:ascii="Calibri" w:hAnsi="Calibri" w:cs="Calibri"/>
          <w:sz w:val="24"/>
          <w:szCs w:val="24"/>
        </w:rPr>
      </w:pPr>
      <w:r w:rsidRPr="00D558CF">
        <w:rPr>
          <w:sz w:val="24"/>
          <w:szCs w:val="24"/>
        </w:rPr>
        <w:t>α)</w:t>
      </w:r>
      <w:r>
        <w:rPr>
          <w:b/>
          <w:sz w:val="24"/>
          <w:szCs w:val="24"/>
        </w:rPr>
        <w:t xml:space="preserve"> </w:t>
      </w:r>
      <w:r w:rsidR="00D558CF">
        <w:rPr>
          <w:sz w:val="24"/>
          <w:szCs w:val="24"/>
        </w:rPr>
        <w:t>Οι λειτουργίες των τριχών είναι οι παρακάτω:</w:t>
      </w:r>
    </w:p>
    <w:p w:rsidR="00597496" w:rsidRPr="00D558CF" w:rsidRDefault="00597496" w:rsidP="00D558CF">
      <w:pPr>
        <w:pStyle w:val="ListParagraph"/>
        <w:numPr>
          <w:ilvl w:val="0"/>
          <w:numId w:val="4"/>
        </w:numPr>
        <w:ind w:left="284"/>
        <w:jc w:val="both"/>
        <w:rPr>
          <w:rFonts w:ascii="Calibri" w:hAnsi="Calibri" w:cs="Calibri"/>
          <w:sz w:val="24"/>
          <w:szCs w:val="24"/>
        </w:rPr>
      </w:pPr>
      <w:r w:rsidRPr="00D558CF">
        <w:rPr>
          <w:rFonts w:ascii="Calibri" w:hAnsi="Calibri" w:cs="Calibri"/>
          <w:sz w:val="24"/>
          <w:szCs w:val="24"/>
        </w:rPr>
        <w:t>Αισθητήριος λειτουργία: Οι τρίχες της κεφαλής αποτελούν όργανα αφής, όπως άλλωστε και οι τρίχες του υπόλοιπου σώματος. Για να το διαπιστώσει αυτό κάποιος, αρκεί να ακουμπήσει ελαφρά με το χέρι τις τρίχες της κεφαλής και θα αισθανθεί αμέσως το άγγιγμα.</w:t>
      </w:r>
    </w:p>
    <w:p w:rsidR="00597496" w:rsidRPr="00D558CF" w:rsidRDefault="00597496" w:rsidP="00D558CF">
      <w:pPr>
        <w:pStyle w:val="ListParagraph"/>
        <w:numPr>
          <w:ilvl w:val="0"/>
          <w:numId w:val="4"/>
        </w:numPr>
        <w:ind w:left="284"/>
        <w:jc w:val="both"/>
        <w:rPr>
          <w:rFonts w:ascii="Calibri" w:hAnsi="Calibri" w:cs="Calibri"/>
          <w:sz w:val="24"/>
          <w:szCs w:val="24"/>
        </w:rPr>
      </w:pPr>
      <w:proofErr w:type="spellStart"/>
      <w:r w:rsidRPr="00D558CF">
        <w:rPr>
          <w:rFonts w:ascii="Calibri" w:hAnsi="Calibri" w:cs="Calibri"/>
          <w:sz w:val="24"/>
          <w:szCs w:val="24"/>
        </w:rPr>
        <w:t>Θερμορρυθμιστική</w:t>
      </w:r>
      <w:proofErr w:type="spellEnd"/>
      <w:r w:rsidRPr="00D558CF">
        <w:rPr>
          <w:rFonts w:ascii="Calibri" w:hAnsi="Calibri" w:cs="Calibri"/>
          <w:sz w:val="24"/>
          <w:szCs w:val="24"/>
        </w:rPr>
        <w:t xml:space="preserve"> λειτουργία: Το τρίχωμα της κεφαλής συμβάλλει καθοριστικά στη διατήρηση της θερμότητας της περιοχής κατά τους χειμερινούς μήνες.</w:t>
      </w:r>
    </w:p>
    <w:p w:rsidR="00597496" w:rsidRPr="00D558CF" w:rsidRDefault="00597496" w:rsidP="00D558CF">
      <w:pPr>
        <w:pStyle w:val="ListParagraph"/>
        <w:numPr>
          <w:ilvl w:val="0"/>
          <w:numId w:val="4"/>
        </w:numPr>
        <w:ind w:left="284"/>
        <w:jc w:val="both"/>
        <w:rPr>
          <w:rFonts w:ascii="Calibri" w:hAnsi="Calibri" w:cs="Calibri"/>
          <w:sz w:val="24"/>
          <w:szCs w:val="24"/>
        </w:rPr>
      </w:pPr>
      <w:r w:rsidRPr="00D558CF">
        <w:rPr>
          <w:rFonts w:ascii="Calibri" w:hAnsi="Calibri" w:cs="Calibri"/>
          <w:sz w:val="24"/>
          <w:szCs w:val="24"/>
        </w:rPr>
        <w:t>Προστατευτική λειτουργία:</w:t>
      </w:r>
      <w:r w:rsidRPr="00D558CF">
        <w:rPr>
          <w:rFonts w:ascii="Calibri" w:hAnsi="Calibri" w:cs="Calibri"/>
          <w:b/>
          <w:sz w:val="24"/>
          <w:szCs w:val="24"/>
        </w:rPr>
        <w:t xml:space="preserve"> </w:t>
      </w:r>
      <w:r w:rsidRPr="00D558CF">
        <w:rPr>
          <w:rFonts w:ascii="Calibri" w:hAnsi="Calibri" w:cs="Calibri"/>
          <w:sz w:val="24"/>
          <w:szCs w:val="24"/>
        </w:rPr>
        <w:t xml:space="preserve">Το τρίχωμα της κεφαλής προστατεύει από την επίδραση υπεριωδών ακτινών (καρκινογένεση), μηχανικών οπών ( τραυματισμοί) και χημικών ουσιών (δερματίτιδα). </w:t>
      </w:r>
    </w:p>
    <w:p w:rsidR="00597496" w:rsidRPr="00D558CF" w:rsidRDefault="00597496" w:rsidP="00D558CF">
      <w:pPr>
        <w:pStyle w:val="ListParagraph"/>
        <w:numPr>
          <w:ilvl w:val="0"/>
          <w:numId w:val="4"/>
        </w:numPr>
        <w:ind w:left="284"/>
        <w:jc w:val="both"/>
        <w:rPr>
          <w:rFonts w:ascii="Calibri" w:hAnsi="Calibri" w:cs="Calibri"/>
          <w:sz w:val="24"/>
          <w:szCs w:val="24"/>
        </w:rPr>
      </w:pPr>
      <w:r w:rsidRPr="00D558CF">
        <w:rPr>
          <w:rFonts w:ascii="Calibri" w:hAnsi="Calibri" w:cs="Calibri"/>
          <w:sz w:val="24"/>
          <w:szCs w:val="24"/>
        </w:rPr>
        <w:t xml:space="preserve">Αισθητική σημασία: Η πλούσια κόμη εκφράζει τη γυναικεία φύση, καθώς και τον ανδρισμό. Το τρίχωμα του γενιού, των μασχαλών και του εφηβαίου προσδίδει τα δευτερεύοντα χαρακτηριστικά του φύλου και της </w:t>
      </w:r>
      <w:proofErr w:type="spellStart"/>
      <w:r w:rsidRPr="00D558CF">
        <w:rPr>
          <w:rFonts w:ascii="Calibri" w:hAnsi="Calibri" w:cs="Calibri"/>
          <w:sz w:val="24"/>
          <w:szCs w:val="24"/>
        </w:rPr>
        <w:t>ενήβωσης</w:t>
      </w:r>
      <w:proofErr w:type="spellEnd"/>
      <w:r w:rsidRPr="00D558CF">
        <w:rPr>
          <w:rFonts w:ascii="Calibri" w:hAnsi="Calibri" w:cs="Calibri"/>
          <w:sz w:val="24"/>
          <w:szCs w:val="24"/>
        </w:rPr>
        <w:t xml:space="preserve">. Η οσμή των </w:t>
      </w:r>
      <w:proofErr w:type="spellStart"/>
      <w:r w:rsidRPr="00D558CF">
        <w:rPr>
          <w:rFonts w:ascii="Calibri" w:hAnsi="Calibri" w:cs="Calibri"/>
          <w:sz w:val="24"/>
          <w:szCs w:val="24"/>
        </w:rPr>
        <w:t>αποκρινών</w:t>
      </w:r>
      <w:proofErr w:type="spellEnd"/>
      <w:r w:rsidRPr="00D558CF">
        <w:rPr>
          <w:rFonts w:ascii="Calibri" w:hAnsi="Calibri" w:cs="Calibri"/>
          <w:sz w:val="24"/>
          <w:szCs w:val="24"/>
        </w:rPr>
        <w:t xml:space="preserve"> αδένων της μασχάλης παίζει ιδιαίτερο ρόλο στη σεξουαλική διέγερση.</w:t>
      </w:r>
    </w:p>
    <w:p w:rsidR="00597496" w:rsidRPr="00D558CF" w:rsidRDefault="00597496" w:rsidP="00D558CF">
      <w:pPr>
        <w:pStyle w:val="ListParagraph"/>
        <w:numPr>
          <w:ilvl w:val="0"/>
          <w:numId w:val="4"/>
        </w:numPr>
        <w:ind w:left="284"/>
        <w:jc w:val="both"/>
        <w:rPr>
          <w:rFonts w:ascii="Calibri" w:hAnsi="Calibri" w:cs="Calibri"/>
          <w:sz w:val="24"/>
          <w:szCs w:val="24"/>
        </w:rPr>
      </w:pPr>
      <w:r w:rsidRPr="00D558CF">
        <w:rPr>
          <w:rFonts w:ascii="Calibri" w:hAnsi="Calibri" w:cs="Calibri"/>
          <w:sz w:val="24"/>
          <w:szCs w:val="24"/>
        </w:rPr>
        <w:t xml:space="preserve">Οι θέσεις τελικού τριχώματος αποτελούν θέσεις αυξημένης </w:t>
      </w:r>
      <w:proofErr w:type="spellStart"/>
      <w:r w:rsidRPr="00D558CF">
        <w:rPr>
          <w:rFonts w:ascii="Calibri" w:hAnsi="Calibri" w:cs="Calibri"/>
          <w:sz w:val="24"/>
          <w:szCs w:val="24"/>
        </w:rPr>
        <w:t>διαβατότητας</w:t>
      </w:r>
      <w:proofErr w:type="spellEnd"/>
      <w:r w:rsidRPr="00D558CF">
        <w:rPr>
          <w:rFonts w:ascii="Calibri" w:hAnsi="Calibri" w:cs="Calibri"/>
          <w:sz w:val="24"/>
          <w:szCs w:val="24"/>
        </w:rPr>
        <w:t xml:space="preserve"> των φαρμάκων και αυξη</w:t>
      </w:r>
      <w:r w:rsidR="00D558CF" w:rsidRPr="00D558CF">
        <w:rPr>
          <w:rFonts w:ascii="Calibri" w:hAnsi="Calibri" w:cs="Calibri"/>
          <w:sz w:val="24"/>
          <w:szCs w:val="24"/>
        </w:rPr>
        <w:t xml:space="preserve">μένης ηλεκτρικής αγωγιμότητας. </w:t>
      </w:r>
    </w:p>
    <w:p w:rsidR="005D58F7" w:rsidRDefault="004A0F54" w:rsidP="00D558CF">
      <w:pPr>
        <w:jc w:val="both"/>
        <w:rPr>
          <w:rFonts w:ascii="Calibri" w:hAnsi="Calibri" w:cs="Calibri"/>
          <w:sz w:val="24"/>
          <w:szCs w:val="24"/>
        </w:rPr>
      </w:pPr>
      <w:r w:rsidRPr="00D558CF">
        <w:rPr>
          <w:sz w:val="24"/>
          <w:szCs w:val="24"/>
        </w:rPr>
        <w:t>β)</w:t>
      </w:r>
      <w:r w:rsidRPr="004A0F54">
        <w:rPr>
          <w:sz w:val="24"/>
          <w:szCs w:val="24"/>
        </w:rPr>
        <w:t xml:space="preserve"> </w:t>
      </w:r>
      <w:r w:rsidR="00597496">
        <w:rPr>
          <w:rFonts w:ascii="Calibri" w:hAnsi="Calibri" w:cs="Calibri"/>
          <w:sz w:val="24"/>
          <w:szCs w:val="24"/>
        </w:rPr>
        <w:t>Το τραύμα στο τριχωτό της κεφαλής του Νίκου οφείλεται στο γεγονός ότι οι τρίχες του αφού κουρεύτηκαν δεν λειτούργησαν με προστατευτικό τρόπο</w:t>
      </w:r>
      <w:r w:rsidR="00D558CF">
        <w:rPr>
          <w:rFonts w:ascii="Calibri" w:hAnsi="Calibri" w:cs="Calibri"/>
          <w:sz w:val="24"/>
          <w:szCs w:val="24"/>
        </w:rPr>
        <w:t xml:space="preserve"> απέναντι στις μηχανικές οπές/ </w:t>
      </w:r>
      <w:bookmarkStart w:id="0" w:name="_GoBack"/>
      <w:bookmarkEnd w:id="0"/>
      <w:r w:rsidR="00597496">
        <w:rPr>
          <w:rFonts w:ascii="Calibri" w:hAnsi="Calibri" w:cs="Calibri"/>
          <w:sz w:val="24"/>
          <w:szCs w:val="24"/>
        </w:rPr>
        <w:t>στους τραυματισμούς</w:t>
      </w:r>
      <w:r w:rsidR="005D58F7">
        <w:rPr>
          <w:rFonts w:ascii="Calibri" w:hAnsi="Calibri" w:cs="Calibri"/>
          <w:sz w:val="24"/>
          <w:szCs w:val="24"/>
        </w:rPr>
        <w:t xml:space="preserve">. </w:t>
      </w:r>
      <w:r w:rsidR="00597496">
        <w:rPr>
          <w:rFonts w:ascii="Calibri" w:hAnsi="Calibri" w:cs="Calibri"/>
          <w:sz w:val="24"/>
          <w:szCs w:val="24"/>
        </w:rPr>
        <w:t>Δεν επιτελέστηκε δηλαδή η προστατευτική τους λειτουργία.</w:t>
      </w:r>
    </w:p>
    <w:p w:rsidR="004A0F54" w:rsidRDefault="004A0F54"/>
    <w:sectPr w:rsidR="004A0F5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07702"/>
    <w:multiLevelType w:val="hybridMultilevel"/>
    <w:tmpl w:val="CD4A32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60BF408F"/>
    <w:multiLevelType w:val="hybridMultilevel"/>
    <w:tmpl w:val="ED127A88"/>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676313C1"/>
    <w:multiLevelType w:val="hybridMultilevel"/>
    <w:tmpl w:val="7E3AE9B4"/>
    <w:lvl w:ilvl="0" w:tplc="57B422AC">
      <w:start w:val="1"/>
      <w:numFmt w:val="decimal"/>
      <w:lvlText w:val="%1)"/>
      <w:lvlJc w:val="left"/>
      <w:pPr>
        <w:ind w:left="1440" w:hanging="360"/>
      </w:pPr>
      <w:rPr>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15:restartNumberingAfterBreak="0">
    <w:nsid w:val="68F9690F"/>
    <w:multiLevelType w:val="hybridMultilevel"/>
    <w:tmpl w:val="7FE86D6A"/>
    <w:lvl w:ilvl="0" w:tplc="04080011">
      <w:start w:val="1"/>
      <w:numFmt w:val="decimal"/>
      <w:lvlText w:val="%1)"/>
      <w:lvlJc w:val="left"/>
      <w:pPr>
        <w:ind w:left="780" w:hanging="360"/>
      </w:p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D70"/>
    <w:rsid w:val="000D003D"/>
    <w:rsid w:val="00380D70"/>
    <w:rsid w:val="004A0F54"/>
    <w:rsid w:val="00597496"/>
    <w:rsid w:val="005B48F0"/>
    <w:rsid w:val="005D58F7"/>
    <w:rsid w:val="00944AC8"/>
    <w:rsid w:val="009D17F3"/>
    <w:rsid w:val="00D558C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1C753A-9C3D-4DC3-938F-C6A01964D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0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205</Words>
  <Characters>1110</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ΙΩΑΝΝΑ</dc:creator>
  <cp:lastModifiedBy>Microsoft account</cp:lastModifiedBy>
  <cp:revision>3</cp:revision>
  <dcterms:created xsi:type="dcterms:W3CDTF">2022-07-25T15:41:00Z</dcterms:created>
  <dcterms:modified xsi:type="dcterms:W3CDTF">2022-10-01T19:30:00Z</dcterms:modified>
</cp:coreProperties>
</file>