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0E" w:rsidRPr="00AC36EE" w:rsidRDefault="002A1573">
      <w:pPr>
        <w:rPr>
          <w:rFonts w:ascii="Calibri" w:hAnsi="Calibri" w:cs="Calibri"/>
          <w:b/>
          <w:sz w:val="24"/>
          <w:szCs w:val="24"/>
        </w:rPr>
      </w:pPr>
      <w:r w:rsidRPr="00AC36EE">
        <w:rPr>
          <w:rFonts w:ascii="Calibri" w:hAnsi="Calibri" w:cs="Calibri"/>
          <w:b/>
          <w:sz w:val="24"/>
          <w:szCs w:val="24"/>
        </w:rPr>
        <w:t>Θέμα 2</w:t>
      </w:r>
      <w:r w:rsidRPr="00AC36EE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AC36EE">
        <w:rPr>
          <w:rFonts w:ascii="Calibri" w:hAnsi="Calibri" w:cs="Calibri"/>
          <w:b/>
          <w:sz w:val="24"/>
          <w:szCs w:val="24"/>
        </w:rPr>
        <w:t xml:space="preserve"> </w:t>
      </w:r>
    </w:p>
    <w:p w:rsidR="002A1573" w:rsidRPr="00AC36EE" w:rsidRDefault="002A1573" w:rsidP="00137CAA">
      <w:pPr>
        <w:rPr>
          <w:rFonts w:ascii="Calibri" w:hAnsi="Calibri" w:cs="Calibri"/>
          <w:b/>
          <w:sz w:val="24"/>
          <w:szCs w:val="24"/>
        </w:rPr>
      </w:pPr>
      <w:r w:rsidRPr="00AC36EE">
        <w:rPr>
          <w:rFonts w:ascii="Calibri" w:hAnsi="Calibri" w:cs="Calibri"/>
          <w:b/>
          <w:sz w:val="24"/>
          <w:szCs w:val="24"/>
        </w:rPr>
        <w:t xml:space="preserve">2.1 </w:t>
      </w:r>
      <w:bookmarkStart w:id="0" w:name="_GoBack"/>
      <w:bookmarkEnd w:id="0"/>
    </w:p>
    <w:p w:rsidR="007E116E" w:rsidRPr="001A4DB5" w:rsidRDefault="00A06FE5" w:rsidP="00047715">
      <w:pPr>
        <w:jc w:val="both"/>
        <w:rPr>
          <w:rFonts w:ascii="Calibri" w:hAnsi="Calibri" w:cs="Calibri"/>
          <w:sz w:val="24"/>
          <w:szCs w:val="24"/>
        </w:rPr>
      </w:pPr>
      <w:r w:rsidRPr="001A4DB5">
        <w:rPr>
          <w:rFonts w:ascii="Calibri" w:hAnsi="Calibri" w:cs="Calibri"/>
          <w:sz w:val="24"/>
          <w:szCs w:val="24"/>
        </w:rPr>
        <w:t xml:space="preserve">Το τρίχωμα της κεφαλής παίζει πολύ σημαντικό ρόλο στην υγεία και την αισθητική εμφάνιση του ατόμου. </w:t>
      </w:r>
    </w:p>
    <w:p w:rsidR="00303EB2" w:rsidRPr="001A4DB5" w:rsidRDefault="00A06FE5" w:rsidP="00047715">
      <w:pPr>
        <w:jc w:val="both"/>
        <w:rPr>
          <w:rFonts w:ascii="Calibri" w:hAnsi="Calibri" w:cs="Calibri"/>
          <w:i/>
          <w:sz w:val="24"/>
          <w:szCs w:val="24"/>
        </w:rPr>
      </w:pPr>
      <w:r w:rsidRPr="00047715">
        <w:rPr>
          <w:rFonts w:ascii="Calibri" w:hAnsi="Calibri" w:cs="Calibri"/>
          <w:sz w:val="24"/>
          <w:szCs w:val="24"/>
        </w:rPr>
        <w:t>α)</w:t>
      </w:r>
      <w:r w:rsidRPr="001A4DB5">
        <w:rPr>
          <w:rFonts w:ascii="Calibri" w:hAnsi="Calibri" w:cs="Calibri"/>
          <w:sz w:val="24"/>
          <w:szCs w:val="24"/>
        </w:rPr>
        <w:t xml:space="preserve"> </w:t>
      </w:r>
      <w:r w:rsidR="00303EB2" w:rsidRPr="001A4DB5">
        <w:rPr>
          <w:rFonts w:ascii="Calibri" w:hAnsi="Calibri" w:cs="Calibri"/>
          <w:sz w:val="24"/>
          <w:szCs w:val="24"/>
        </w:rPr>
        <w:t xml:space="preserve">Να ονομάσετε ποιους σκοπούς εξυπηρετούσαν τα διάφορα χτενίσματα που αναπτύχθηκαν κατά καιρούς. </w:t>
      </w:r>
      <w:r w:rsidR="00BB3D3E">
        <w:rPr>
          <w:rFonts w:ascii="Calibri" w:hAnsi="Calibri" w:cs="Calibri"/>
          <w:i/>
          <w:sz w:val="24"/>
          <w:szCs w:val="24"/>
        </w:rPr>
        <w:t>(μονάδες 6</w:t>
      </w:r>
      <w:r w:rsidR="00303EB2" w:rsidRPr="001A4DB5">
        <w:rPr>
          <w:rFonts w:ascii="Calibri" w:hAnsi="Calibri" w:cs="Calibri"/>
          <w:i/>
          <w:sz w:val="24"/>
          <w:szCs w:val="24"/>
        </w:rPr>
        <w:t xml:space="preserve">) </w:t>
      </w:r>
    </w:p>
    <w:p w:rsidR="00A06FE5" w:rsidRPr="00047715" w:rsidRDefault="00A06FE5" w:rsidP="00047715">
      <w:pPr>
        <w:jc w:val="both"/>
        <w:rPr>
          <w:rFonts w:ascii="Calibri" w:hAnsi="Calibri" w:cs="Calibri"/>
          <w:i/>
          <w:sz w:val="24"/>
          <w:szCs w:val="24"/>
        </w:rPr>
      </w:pPr>
      <w:r w:rsidRPr="00047715">
        <w:rPr>
          <w:rFonts w:ascii="Calibri" w:hAnsi="Calibri" w:cs="Calibri"/>
          <w:sz w:val="24"/>
          <w:szCs w:val="24"/>
        </w:rPr>
        <w:t>β)</w:t>
      </w:r>
      <w:r w:rsidRPr="001A4DB5">
        <w:rPr>
          <w:rFonts w:ascii="Calibri" w:hAnsi="Calibri" w:cs="Calibri"/>
          <w:sz w:val="24"/>
          <w:szCs w:val="24"/>
        </w:rPr>
        <w:t xml:space="preserve"> </w:t>
      </w:r>
      <w:r w:rsidR="00514B45" w:rsidRPr="001A4DB5">
        <w:rPr>
          <w:rFonts w:ascii="Calibri" w:hAnsi="Calibri" w:cs="Calibri"/>
          <w:sz w:val="24"/>
          <w:szCs w:val="24"/>
        </w:rPr>
        <w:t xml:space="preserve">Από πού φαίνεται η σημασία της κόμης στη ζωή μας; </w:t>
      </w:r>
      <w:r w:rsidR="00BB3D3E">
        <w:rPr>
          <w:rFonts w:ascii="Calibri" w:hAnsi="Calibri" w:cs="Calibri"/>
          <w:i/>
          <w:sz w:val="24"/>
          <w:szCs w:val="24"/>
        </w:rPr>
        <w:t>(μονάδες 7</w:t>
      </w:r>
      <w:r w:rsidR="00514B45" w:rsidRPr="001A4DB5">
        <w:rPr>
          <w:rFonts w:ascii="Calibri" w:hAnsi="Calibri" w:cs="Calibri"/>
          <w:i/>
          <w:sz w:val="24"/>
          <w:szCs w:val="24"/>
        </w:rPr>
        <w:t xml:space="preserve">) </w:t>
      </w:r>
    </w:p>
    <w:p w:rsidR="00514B45" w:rsidRPr="001A4DB5" w:rsidRDefault="00BB3D3E" w:rsidP="00047715">
      <w:pPr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13</w:t>
      </w:r>
    </w:p>
    <w:p w:rsidR="00047715" w:rsidRDefault="00047715" w:rsidP="006B177C">
      <w:pPr>
        <w:rPr>
          <w:rFonts w:ascii="Calibri" w:hAnsi="Calibri" w:cs="Calibri"/>
          <w:b/>
          <w:sz w:val="24"/>
          <w:szCs w:val="24"/>
        </w:rPr>
      </w:pPr>
    </w:p>
    <w:p w:rsidR="006B177C" w:rsidRPr="00AC36EE" w:rsidRDefault="006B177C" w:rsidP="006B177C">
      <w:pPr>
        <w:rPr>
          <w:rFonts w:ascii="Calibri" w:hAnsi="Calibri" w:cs="Calibri"/>
          <w:b/>
          <w:sz w:val="24"/>
          <w:szCs w:val="24"/>
        </w:rPr>
      </w:pPr>
      <w:r w:rsidRPr="00AC36EE">
        <w:rPr>
          <w:rFonts w:ascii="Calibri" w:hAnsi="Calibri" w:cs="Calibri"/>
          <w:b/>
          <w:sz w:val="24"/>
          <w:szCs w:val="24"/>
        </w:rPr>
        <w:t>2.2</w:t>
      </w:r>
    </w:p>
    <w:p w:rsidR="006B177C" w:rsidRPr="006B177C" w:rsidRDefault="006B177C" w:rsidP="00047715">
      <w:pPr>
        <w:jc w:val="both"/>
        <w:rPr>
          <w:rFonts w:ascii="Calibri" w:hAnsi="Calibri" w:cs="Calibri"/>
          <w:sz w:val="24"/>
          <w:szCs w:val="24"/>
        </w:rPr>
      </w:pPr>
      <w:r w:rsidRPr="006B177C">
        <w:rPr>
          <w:rFonts w:ascii="Calibri" w:hAnsi="Calibri" w:cs="Calibri"/>
          <w:sz w:val="24"/>
          <w:szCs w:val="24"/>
        </w:rPr>
        <w:t xml:space="preserve">Σε αντίθεση με τα νύχια που μεγαλώνουν συνεχώς και με σταθερό ρυθμό, οι τρίχες παρουσιάζουν κυκλική ανάπτυξη σε φάσεις. </w:t>
      </w:r>
    </w:p>
    <w:p w:rsidR="006B177C" w:rsidRPr="006B177C" w:rsidRDefault="006B177C" w:rsidP="00047715">
      <w:pPr>
        <w:jc w:val="both"/>
        <w:rPr>
          <w:rFonts w:ascii="Calibri" w:hAnsi="Calibri" w:cs="Calibri"/>
          <w:i/>
          <w:sz w:val="24"/>
          <w:szCs w:val="24"/>
        </w:rPr>
      </w:pPr>
      <w:r w:rsidRPr="00047715">
        <w:rPr>
          <w:rFonts w:ascii="Calibri" w:hAnsi="Calibri" w:cs="Calibri"/>
          <w:sz w:val="24"/>
          <w:szCs w:val="24"/>
        </w:rPr>
        <w:t>α)</w:t>
      </w:r>
      <w:r w:rsidR="00344EA9">
        <w:rPr>
          <w:rFonts w:ascii="Calibri" w:hAnsi="Calibri" w:cs="Calibri"/>
          <w:sz w:val="24"/>
          <w:szCs w:val="24"/>
        </w:rPr>
        <w:t xml:space="preserve"> </w:t>
      </w:r>
      <w:r w:rsidR="0089011F">
        <w:rPr>
          <w:rFonts w:ascii="Calibri" w:hAnsi="Calibri" w:cs="Calibri"/>
          <w:sz w:val="24"/>
          <w:szCs w:val="24"/>
        </w:rPr>
        <w:t>Πόσες και ποιες είναι αυτές οι φάσεις;</w:t>
      </w:r>
      <w:r w:rsidRPr="006B177C">
        <w:rPr>
          <w:rFonts w:ascii="Calibri" w:hAnsi="Calibri" w:cs="Calibri"/>
          <w:sz w:val="24"/>
          <w:szCs w:val="24"/>
        </w:rPr>
        <w:t xml:space="preserve"> </w:t>
      </w:r>
      <w:r w:rsidRPr="006B177C">
        <w:rPr>
          <w:rFonts w:ascii="Calibri" w:hAnsi="Calibri" w:cs="Calibri"/>
          <w:i/>
          <w:sz w:val="24"/>
          <w:szCs w:val="24"/>
        </w:rPr>
        <w:t xml:space="preserve">(μονάδες </w:t>
      </w:r>
      <w:r w:rsidR="0089011F">
        <w:rPr>
          <w:rFonts w:ascii="Calibri" w:hAnsi="Calibri" w:cs="Calibri"/>
          <w:i/>
          <w:sz w:val="24"/>
          <w:szCs w:val="24"/>
        </w:rPr>
        <w:t>6</w:t>
      </w:r>
      <w:r w:rsidRPr="006B177C">
        <w:rPr>
          <w:rFonts w:ascii="Calibri" w:hAnsi="Calibri" w:cs="Calibri"/>
          <w:i/>
          <w:sz w:val="24"/>
          <w:szCs w:val="24"/>
        </w:rPr>
        <w:t xml:space="preserve">) </w:t>
      </w:r>
    </w:p>
    <w:p w:rsidR="006B177C" w:rsidRPr="006B177C" w:rsidRDefault="0089011F" w:rsidP="00047715">
      <w:pPr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</w:t>
      </w:r>
      <w:r w:rsidR="006B177C" w:rsidRPr="00047715">
        <w:rPr>
          <w:rFonts w:ascii="Calibri" w:hAnsi="Calibri" w:cs="Calibri"/>
          <w:sz w:val="24"/>
          <w:szCs w:val="24"/>
        </w:rPr>
        <w:t>)</w:t>
      </w:r>
      <w:r w:rsidR="00CD7C42">
        <w:rPr>
          <w:rFonts w:ascii="Calibri" w:hAnsi="Calibri" w:cs="Calibri"/>
          <w:sz w:val="24"/>
          <w:szCs w:val="24"/>
        </w:rPr>
        <w:t xml:space="preserve"> Να αναφέρετ</w:t>
      </w:r>
      <w:r w:rsidR="006C111F">
        <w:rPr>
          <w:rFonts w:ascii="Calibri" w:hAnsi="Calibri" w:cs="Calibri"/>
          <w:sz w:val="24"/>
          <w:szCs w:val="24"/>
        </w:rPr>
        <w:t>ε</w:t>
      </w:r>
      <w:r w:rsidR="006B177C" w:rsidRPr="006B177C">
        <w:rPr>
          <w:rFonts w:ascii="Calibri" w:hAnsi="Calibri" w:cs="Calibri"/>
          <w:sz w:val="24"/>
          <w:szCs w:val="24"/>
        </w:rPr>
        <w:t xml:space="preserve"> το ποσοστό των τριχών της κε</w:t>
      </w:r>
      <w:r w:rsidR="00047715">
        <w:rPr>
          <w:rFonts w:ascii="Calibri" w:hAnsi="Calibri" w:cs="Calibri"/>
          <w:sz w:val="24"/>
          <w:szCs w:val="24"/>
        </w:rPr>
        <w:t xml:space="preserve">φαλής που συναντάμε φυσιολογικά </w:t>
      </w:r>
      <w:r w:rsidR="006B177C" w:rsidRPr="006B177C">
        <w:rPr>
          <w:rFonts w:ascii="Calibri" w:hAnsi="Calibri" w:cs="Calibri"/>
          <w:sz w:val="24"/>
          <w:szCs w:val="24"/>
        </w:rPr>
        <w:t>σε κάθε φάση του κύκλου καθώς και το</w:t>
      </w:r>
      <w:r w:rsidR="00047715">
        <w:rPr>
          <w:rFonts w:ascii="Calibri" w:hAnsi="Calibri" w:cs="Calibri"/>
          <w:sz w:val="24"/>
          <w:szCs w:val="24"/>
        </w:rPr>
        <w:t xml:space="preserve">ν αριθμό των τριχών που πέφτουν </w:t>
      </w:r>
      <w:r w:rsidR="006B177C" w:rsidRPr="006B177C">
        <w:rPr>
          <w:rFonts w:ascii="Calibri" w:hAnsi="Calibri" w:cs="Calibri"/>
          <w:sz w:val="24"/>
          <w:szCs w:val="24"/>
        </w:rPr>
        <w:t xml:space="preserve">καθημερινά από το τριχωτό της κεφαλής. </w:t>
      </w:r>
      <w:r w:rsidR="00BB3D3E">
        <w:rPr>
          <w:rFonts w:ascii="Calibri" w:hAnsi="Calibri" w:cs="Calibri"/>
          <w:i/>
          <w:sz w:val="24"/>
          <w:szCs w:val="24"/>
        </w:rPr>
        <w:t xml:space="preserve">(μονάδες </w:t>
      </w:r>
      <w:r>
        <w:rPr>
          <w:rFonts w:ascii="Calibri" w:hAnsi="Calibri" w:cs="Calibri"/>
          <w:i/>
          <w:sz w:val="24"/>
          <w:szCs w:val="24"/>
        </w:rPr>
        <w:t>6</w:t>
      </w:r>
      <w:r w:rsidR="006B177C" w:rsidRPr="006B177C">
        <w:rPr>
          <w:rFonts w:ascii="Calibri" w:hAnsi="Calibri" w:cs="Calibri"/>
          <w:i/>
          <w:sz w:val="24"/>
          <w:szCs w:val="24"/>
        </w:rPr>
        <w:t xml:space="preserve">) </w:t>
      </w:r>
    </w:p>
    <w:p w:rsidR="006B177C" w:rsidRPr="006B177C" w:rsidRDefault="00BB3D3E" w:rsidP="006B177C">
      <w:pPr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12</w:t>
      </w:r>
    </w:p>
    <w:p w:rsidR="006B177C" w:rsidRDefault="006B177C" w:rsidP="00F9269F">
      <w:pPr>
        <w:rPr>
          <w:rFonts w:ascii="Calibri" w:hAnsi="Calibri" w:cs="Calibri"/>
          <w:sz w:val="24"/>
          <w:szCs w:val="24"/>
        </w:rPr>
      </w:pPr>
    </w:p>
    <w:p w:rsidR="002A1573" w:rsidRPr="001A4DB5" w:rsidRDefault="002A1573">
      <w:pPr>
        <w:rPr>
          <w:rFonts w:ascii="Calibri" w:hAnsi="Calibri" w:cs="Calibri"/>
          <w:sz w:val="24"/>
          <w:szCs w:val="24"/>
        </w:rPr>
      </w:pPr>
    </w:p>
    <w:sectPr w:rsidR="002A1573" w:rsidRPr="001A4D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6EA" w:rsidRDefault="006846EA" w:rsidP="003D7C0E">
      <w:pPr>
        <w:spacing w:after="0" w:line="240" w:lineRule="auto"/>
      </w:pPr>
      <w:r>
        <w:separator/>
      </w:r>
    </w:p>
  </w:endnote>
  <w:endnote w:type="continuationSeparator" w:id="0">
    <w:p w:rsidR="006846EA" w:rsidRDefault="006846EA" w:rsidP="003D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6EA" w:rsidRDefault="006846EA" w:rsidP="003D7C0E">
      <w:pPr>
        <w:spacing w:after="0" w:line="240" w:lineRule="auto"/>
      </w:pPr>
      <w:r>
        <w:separator/>
      </w:r>
    </w:p>
  </w:footnote>
  <w:footnote w:type="continuationSeparator" w:id="0">
    <w:p w:rsidR="006846EA" w:rsidRDefault="006846EA" w:rsidP="003D7C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0E"/>
    <w:rsid w:val="00047715"/>
    <w:rsid w:val="00047C28"/>
    <w:rsid w:val="00086121"/>
    <w:rsid w:val="000A442D"/>
    <w:rsid w:val="000D003D"/>
    <w:rsid w:val="00137CAA"/>
    <w:rsid w:val="001A4DB5"/>
    <w:rsid w:val="00244C18"/>
    <w:rsid w:val="002709A6"/>
    <w:rsid w:val="002A1573"/>
    <w:rsid w:val="00303EB2"/>
    <w:rsid w:val="00344EA9"/>
    <w:rsid w:val="003A2BFB"/>
    <w:rsid w:val="003D7C0E"/>
    <w:rsid w:val="00514B45"/>
    <w:rsid w:val="005B48F0"/>
    <w:rsid w:val="006846EA"/>
    <w:rsid w:val="006B177C"/>
    <w:rsid w:val="006C111F"/>
    <w:rsid w:val="007B37EF"/>
    <w:rsid w:val="007E116E"/>
    <w:rsid w:val="0083697C"/>
    <w:rsid w:val="0089011F"/>
    <w:rsid w:val="0089448F"/>
    <w:rsid w:val="00897E01"/>
    <w:rsid w:val="0096225B"/>
    <w:rsid w:val="00994F20"/>
    <w:rsid w:val="009D17F3"/>
    <w:rsid w:val="00A06FE5"/>
    <w:rsid w:val="00A70C66"/>
    <w:rsid w:val="00AA3388"/>
    <w:rsid w:val="00AC36EE"/>
    <w:rsid w:val="00B53C68"/>
    <w:rsid w:val="00B557C0"/>
    <w:rsid w:val="00BB3D3E"/>
    <w:rsid w:val="00BE7288"/>
    <w:rsid w:val="00CB4A59"/>
    <w:rsid w:val="00CD7C42"/>
    <w:rsid w:val="00D53DCE"/>
    <w:rsid w:val="00D702FC"/>
    <w:rsid w:val="00DF09DB"/>
    <w:rsid w:val="00ED3A4E"/>
    <w:rsid w:val="00F4018F"/>
    <w:rsid w:val="00F9269F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7C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3D7C0E"/>
  </w:style>
  <w:style w:type="paragraph" w:styleId="a4">
    <w:name w:val="footer"/>
    <w:basedOn w:val="a"/>
    <w:link w:val="Char0"/>
    <w:uiPriority w:val="99"/>
    <w:unhideWhenUsed/>
    <w:rsid w:val="003D7C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3D7C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7C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3D7C0E"/>
  </w:style>
  <w:style w:type="paragraph" w:styleId="a4">
    <w:name w:val="footer"/>
    <w:basedOn w:val="a"/>
    <w:link w:val="Char0"/>
    <w:uiPriority w:val="99"/>
    <w:unhideWhenUsed/>
    <w:rsid w:val="003D7C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3D7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ΙΩΑΝΝΑ</dc:creator>
  <cp:lastModifiedBy>ΙΩΑΝΝΑ</cp:lastModifiedBy>
  <cp:revision>4</cp:revision>
  <dcterms:created xsi:type="dcterms:W3CDTF">2022-10-04T18:22:00Z</dcterms:created>
  <dcterms:modified xsi:type="dcterms:W3CDTF">2022-10-05T19:27:00Z</dcterms:modified>
</cp:coreProperties>
</file>