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25" w:rsidRDefault="00C25816" w:rsidP="008E6FAC">
      <w:pPr>
        <w:spacing w:after="0" w:line="360" w:lineRule="auto"/>
        <w:jc w:val="both"/>
        <w:rPr>
          <w:b/>
          <w:sz w:val="24"/>
          <w:szCs w:val="24"/>
        </w:rPr>
      </w:pPr>
      <w:r w:rsidRPr="00C25816">
        <w:rPr>
          <w:b/>
          <w:sz w:val="24"/>
          <w:szCs w:val="24"/>
        </w:rPr>
        <w:t>Θέμα 4</w:t>
      </w:r>
      <w:r w:rsidRPr="00C25816">
        <w:rPr>
          <w:b/>
          <w:sz w:val="24"/>
          <w:szCs w:val="24"/>
          <w:vertAlign w:val="superscript"/>
        </w:rPr>
        <w:t>ο</w:t>
      </w:r>
      <w:r w:rsidRPr="00C25816">
        <w:rPr>
          <w:b/>
          <w:sz w:val="24"/>
          <w:szCs w:val="24"/>
        </w:rPr>
        <w:t xml:space="preserve"> </w:t>
      </w:r>
    </w:p>
    <w:p w:rsidR="005B2A24" w:rsidRPr="00B71917" w:rsidRDefault="00C25816" w:rsidP="008E6FA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συσκευασία καλλυντικού προϊόντος, τα αρχικά </w:t>
      </w:r>
      <w:r>
        <w:rPr>
          <w:sz w:val="24"/>
          <w:szCs w:val="24"/>
          <w:lang w:val="en-US"/>
        </w:rPr>
        <w:t>TM</w:t>
      </w:r>
      <w:r>
        <w:rPr>
          <w:sz w:val="24"/>
          <w:szCs w:val="24"/>
        </w:rPr>
        <w:t xml:space="preserve"> συνοδεύουν το εμπορικό του σήμα, ενώ </w:t>
      </w:r>
      <w:r w:rsidR="008E6FAC">
        <w:rPr>
          <w:sz w:val="24"/>
          <w:szCs w:val="24"/>
        </w:rPr>
        <w:t xml:space="preserve">στην ετικέτα του </w:t>
      </w:r>
      <w:r>
        <w:rPr>
          <w:sz w:val="24"/>
          <w:szCs w:val="24"/>
        </w:rPr>
        <w:t xml:space="preserve">αναγράφονται τα συστατικά του με την εξής σειρά: </w:t>
      </w:r>
    </w:p>
    <w:p w:rsidR="008E6FAC" w:rsidRPr="00D30DE7" w:rsidRDefault="0076386C" w:rsidP="008E6FAC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Α</w:t>
      </w:r>
      <w:r w:rsidR="00C25816">
        <w:rPr>
          <w:sz w:val="24"/>
          <w:szCs w:val="24"/>
          <w:lang w:val="en-US"/>
        </w:rPr>
        <w:t>qua</w:t>
      </w:r>
      <w:r w:rsidR="00C25816" w:rsidRPr="00D30DE7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>Alcohol</w:t>
      </w:r>
      <w:r w:rsidRPr="00D30DE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Denat</w:t>
      </w:r>
      <w:r w:rsidRPr="00D30DE7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Glycerin</w:t>
      </w:r>
      <w:r w:rsidRPr="00D30DE7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Propylene</w:t>
      </w:r>
      <w:r w:rsidRPr="00D30DE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glycol</w:t>
      </w:r>
      <w:r w:rsidR="00D30DE7">
        <w:rPr>
          <w:sz w:val="24"/>
          <w:szCs w:val="24"/>
          <w:lang w:val="en-US"/>
        </w:rPr>
        <w:t>,</w:t>
      </w:r>
      <w:r w:rsidRPr="00D30DE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Parfum</w:t>
      </w:r>
      <w:r w:rsidRPr="00D30DE7">
        <w:rPr>
          <w:sz w:val="24"/>
          <w:szCs w:val="24"/>
          <w:lang w:val="en-US"/>
        </w:rPr>
        <w:t>.</w:t>
      </w:r>
    </w:p>
    <w:p w:rsidR="008E6FAC" w:rsidRPr="00935E41" w:rsidRDefault="008E6FAC" w:rsidP="008E6FAC">
      <w:pPr>
        <w:spacing w:after="0" w:line="360" w:lineRule="auto"/>
        <w:jc w:val="both"/>
        <w:rPr>
          <w:sz w:val="24"/>
          <w:szCs w:val="24"/>
        </w:rPr>
      </w:pPr>
      <w:r w:rsidRPr="00935E41">
        <w:rPr>
          <w:sz w:val="24"/>
          <w:szCs w:val="24"/>
        </w:rPr>
        <w:t>α)</w:t>
      </w:r>
      <w:r w:rsidR="0062795C" w:rsidRPr="00935E41">
        <w:rPr>
          <w:sz w:val="24"/>
          <w:szCs w:val="24"/>
        </w:rPr>
        <w:t xml:space="preserve"> </w:t>
      </w:r>
      <w:r w:rsidRPr="00935E41">
        <w:rPr>
          <w:sz w:val="24"/>
          <w:szCs w:val="24"/>
        </w:rPr>
        <w:t xml:space="preserve">Ποιος κοινός τρόπος έχει καθιερωθεί για την αναγραφή των ουσιών και μιγμάτων που χρησιμοποιούνται στα καλλυντικά; </w:t>
      </w:r>
      <w:r w:rsidRPr="00935E41">
        <w:rPr>
          <w:i/>
          <w:sz w:val="24"/>
          <w:szCs w:val="24"/>
        </w:rPr>
        <w:t>(μονάδες 10)</w:t>
      </w:r>
    </w:p>
    <w:p w:rsidR="00C25816" w:rsidRPr="00935E41" w:rsidRDefault="008E6FAC" w:rsidP="008E6FAC">
      <w:pPr>
        <w:spacing w:after="0" w:line="360" w:lineRule="auto"/>
        <w:jc w:val="both"/>
        <w:rPr>
          <w:i/>
          <w:sz w:val="24"/>
          <w:szCs w:val="24"/>
        </w:rPr>
      </w:pPr>
      <w:r w:rsidRPr="00935E41">
        <w:rPr>
          <w:sz w:val="24"/>
          <w:szCs w:val="24"/>
        </w:rPr>
        <w:t>β</w:t>
      </w:r>
      <w:r w:rsidR="0076386C" w:rsidRPr="00935E41">
        <w:rPr>
          <w:sz w:val="24"/>
          <w:szCs w:val="24"/>
        </w:rPr>
        <w:t>)</w:t>
      </w:r>
      <w:r w:rsidR="00C25816" w:rsidRPr="00935E41">
        <w:rPr>
          <w:sz w:val="24"/>
          <w:szCs w:val="24"/>
        </w:rPr>
        <w:t xml:space="preserve"> </w:t>
      </w:r>
      <w:r w:rsidR="0076386C" w:rsidRPr="00935E41">
        <w:rPr>
          <w:sz w:val="24"/>
          <w:szCs w:val="24"/>
        </w:rPr>
        <w:t xml:space="preserve">Ποιο συστατικό </w:t>
      </w:r>
      <w:bookmarkStart w:id="0" w:name="_GoBack"/>
      <w:bookmarkEnd w:id="0"/>
      <w:r w:rsidR="0076386C" w:rsidRPr="00935E41">
        <w:rPr>
          <w:sz w:val="24"/>
          <w:szCs w:val="24"/>
        </w:rPr>
        <w:t>βρίσκ</w:t>
      </w:r>
      <w:r w:rsidR="00BF58E0">
        <w:rPr>
          <w:sz w:val="24"/>
          <w:szCs w:val="24"/>
        </w:rPr>
        <w:t>εται σε μεγαλύτερη αναλογία στη</w:t>
      </w:r>
      <w:r w:rsidR="0076386C" w:rsidRPr="00935E41">
        <w:rPr>
          <w:sz w:val="24"/>
          <w:szCs w:val="24"/>
        </w:rPr>
        <w:t xml:space="preserve"> φόρμου</w:t>
      </w:r>
      <w:r w:rsidRPr="00935E41">
        <w:rPr>
          <w:sz w:val="24"/>
          <w:szCs w:val="24"/>
        </w:rPr>
        <w:t>λα του προϊόντος</w:t>
      </w:r>
      <w:r w:rsidR="0076386C" w:rsidRPr="00935E41">
        <w:rPr>
          <w:i/>
          <w:sz w:val="24"/>
          <w:szCs w:val="24"/>
        </w:rPr>
        <w:t>;</w:t>
      </w:r>
      <w:r w:rsidRPr="00935E41">
        <w:rPr>
          <w:i/>
          <w:sz w:val="24"/>
          <w:szCs w:val="24"/>
        </w:rPr>
        <w:t xml:space="preserve"> (μονάδες 5</w:t>
      </w:r>
      <w:r w:rsidR="0076386C" w:rsidRPr="00935E41">
        <w:rPr>
          <w:i/>
          <w:sz w:val="24"/>
          <w:szCs w:val="24"/>
        </w:rPr>
        <w:t>)</w:t>
      </w:r>
    </w:p>
    <w:p w:rsidR="0076386C" w:rsidRPr="00935E41" w:rsidRDefault="008E6FAC" w:rsidP="008E6FAC">
      <w:pPr>
        <w:spacing w:after="0" w:line="360" w:lineRule="auto"/>
        <w:jc w:val="both"/>
        <w:rPr>
          <w:i/>
          <w:sz w:val="24"/>
          <w:szCs w:val="24"/>
        </w:rPr>
      </w:pPr>
      <w:r w:rsidRPr="00935E41">
        <w:rPr>
          <w:sz w:val="24"/>
          <w:szCs w:val="24"/>
        </w:rPr>
        <w:t>γ</w:t>
      </w:r>
      <w:r w:rsidR="0076386C" w:rsidRPr="00935E41">
        <w:rPr>
          <w:sz w:val="24"/>
          <w:szCs w:val="24"/>
        </w:rPr>
        <w:t xml:space="preserve">) Τι ρόλο έχουν οι υπόλοιπες ουσίες που αναγράφονται; </w:t>
      </w:r>
      <w:r w:rsidR="0076386C" w:rsidRPr="00910D49">
        <w:rPr>
          <w:i/>
          <w:sz w:val="24"/>
          <w:szCs w:val="24"/>
        </w:rPr>
        <w:t>(</w:t>
      </w:r>
      <w:r w:rsidR="0076386C" w:rsidRPr="00935E41">
        <w:rPr>
          <w:i/>
          <w:sz w:val="24"/>
          <w:szCs w:val="24"/>
        </w:rPr>
        <w:t>μον</w:t>
      </w:r>
      <w:r w:rsidRPr="00935E41">
        <w:rPr>
          <w:i/>
          <w:sz w:val="24"/>
          <w:szCs w:val="24"/>
        </w:rPr>
        <w:t>άδες 5)</w:t>
      </w:r>
    </w:p>
    <w:p w:rsidR="0076386C" w:rsidRDefault="008E6FAC" w:rsidP="008E6FAC">
      <w:pPr>
        <w:spacing w:after="0" w:line="360" w:lineRule="auto"/>
        <w:jc w:val="both"/>
        <w:rPr>
          <w:i/>
          <w:sz w:val="24"/>
          <w:szCs w:val="24"/>
        </w:rPr>
      </w:pPr>
      <w:r w:rsidRPr="00935E41">
        <w:rPr>
          <w:sz w:val="24"/>
          <w:szCs w:val="24"/>
        </w:rPr>
        <w:t>δ</w:t>
      </w:r>
      <w:r w:rsidR="0076386C" w:rsidRPr="00935E41">
        <w:rPr>
          <w:sz w:val="24"/>
          <w:szCs w:val="24"/>
        </w:rPr>
        <w:t>)</w:t>
      </w:r>
      <w:r w:rsidR="0076386C">
        <w:rPr>
          <w:b/>
          <w:sz w:val="24"/>
          <w:szCs w:val="24"/>
        </w:rPr>
        <w:t xml:space="preserve"> </w:t>
      </w:r>
      <w:r w:rsidR="0076386C">
        <w:rPr>
          <w:sz w:val="24"/>
          <w:szCs w:val="24"/>
        </w:rPr>
        <w:t xml:space="preserve">Τι σημαίνουν τα αρχικά </w:t>
      </w:r>
      <w:r w:rsidR="0076386C">
        <w:rPr>
          <w:sz w:val="24"/>
          <w:szCs w:val="24"/>
          <w:lang w:val="en-US"/>
        </w:rPr>
        <w:t>TM</w:t>
      </w:r>
      <w:r w:rsidR="0076386C">
        <w:rPr>
          <w:sz w:val="24"/>
          <w:szCs w:val="24"/>
        </w:rPr>
        <w:t>;</w:t>
      </w:r>
      <w:r w:rsidR="0062795C">
        <w:rPr>
          <w:sz w:val="24"/>
          <w:szCs w:val="24"/>
        </w:rPr>
        <w:t xml:space="preserve"> </w:t>
      </w:r>
      <w:r w:rsidR="0062795C" w:rsidRPr="00910D49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μονάδες 5)</w:t>
      </w:r>
    </w:p>
    <w:p w:rsidR="0062795C" w:rsidRPr="0062795C" w:rsidRDefault="0062795C" w:rsidP="0062795C">
      <w:pPr>
        <w:spacing w:after="0" w:line="360" w:lineRule="auto"/>
        <w:jc w:val="right"/>
        <w:rPr>
          <w:b/>
          <w:sz w:val="24"/>
          <w:szCs w:val="24"/>
        </w:rPr>
      </w:pPr>
      <w:r w:rsidRPr="00451A81">
        <w:rPr>
          <w:b/>
          <w:i/>
          <w:sz w:val="24"/>
          <w:szCs w:val="24"/>
        </w:rPr>
        <w:t>Μονάδες</w:t>
      </w:r>
      <w:r>
        <w:rPr>
          <w:b/>
          <w:sz w:val="24"/>
          <w:szCs w:val="24"/>
        </w:rPr>
        <w:t xml:space="preserve"> </w:t>
      </w:r>
      <w:r w:rsidRPr="00451A81">
        <w:rPr>
          <w:b/>
          <w:i/>
          <w:sz w:val="24"/>
          <w:szCs w:val="24"/>
        </w:rPr>
        <w:t>25</w:t>
      </w:r>
    </w:p>
    <w:p w:rsidR="00451A81" w:rsidRPr="0062795C" w:rsidRDefault="00451A81">
      <w:pPr>
        <w:spacing w:after="0" w:line="360" w:lineRule="auto"/>
        <w:jc w:val="right"/>
        <w:rPr>
          <w:b/>
          <w:sz w:val="24"/>
          <w:szCs w:val="24"/>
        </w:rPr>
      </w:pPr>
    </w:p>
    <w:sectPr w:rsidR="00451A81" w:rsidRPr="0062795C" w:rsidSect="00B7191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954"/>
    <w:rsid w:val="00451A81"/>
    <w:rsid w:val="005B2A24"/>
    <w:rsid w:val="0062795C"/>
    <w:rsid w:val="0076386C"/>
    <w:rsid w:val="008E6FAC"/>
    <w:rsid w:val="00910D49"/>
    <w:rsid w:val="00935E41"/>
    <w:rsid w:val="009A0941"/>
    <w:rsid w:val="00B71917"/>
    <w:rsid w:val="00BF58E0"/>
    <w:rsid w:val="00C25816"/>
    <w:rsid w:val="00D30DE7"/>
    <w:rsid w:val="00D90B67"/>
    <w:rsid w:val="00E1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2022-09-17T12:21:00Z</dcterms:created>
  <dcterms:modified xsi:type="dcterms:W3CDTF">2022-10-04T14:33:00Z</dcterms:modified>
</cp:coreProperties>
</file>