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541F" w14:textId="5C1CE1CC" w:rsidR="00746914" w:rsidRDefault="00A25A0B" w:rsidP="00617E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ΕΝΔΕΙΚΤΙΚΗ ΑΠΑΝΤΗΣΗ</w:t>
      </w:r>
    </w:p>
    <w:p w14:paraId="13B8D1D5" w14:textId="23100310" w:rsidR="00617ED2" w:rsidRDefault="00617ED2" w:rsidP="00617ED2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 w:rsidRPr="00617ED2">
        <w:rPr>
          <w:b/>
          <w:sz w:val="24"/>
          <w:szCs w:val="24"/>
          <w:u w:val="single"/>
        </w:rPr>
        <w:t xml:space="preserve">Θέμα </w:t>
      </w:r>
      <w:r w:rsidR="00150EE7">
        <w:rPr>
          <w:b/>
          <w:sz w:val="24"/>
          <w:szCs w:val="24"/>
          <w:u w:val="single"/>
        </w:rPr>
        <w:t>2</w:t>
      </w:r>
      <w:r w:rsidRPr="00617ED2">
        <w:rPr>
          <w:b/>
          <w:sz w:val="24"/>
          <w:szCs w:val="24"/>
          <w:u w:val="single"/>
          <w:vertAlign w:val="superscript"/>
        </w:rPr>
        <w:t>ο</w:t>
      </w:r>
    </w:p>
    <w:p w14:paraId="3546A913" w14:textId="177E3E24" w:rsidR="0080591A" w:rsidRDefault="00E349D5" w:rsidP="001122A0">
      <w:pPr>
        <w:spacing w:after="0" w:line="360" w:lineRule="auto"/>
        <w:jc w:val="both"/>
        <w:rPr>
          <w:b/>
          <w:sz w:val="24"/>
          <w:szCs w:val="24"/>
        </w:rPr>
      </w:pPr>
      <w:r w:rsidRPr="006E244A">
        <w:rPr>
          <w:b/>
          <w:sz w:val="24"/>
          <w:szCs w:val="24"/>
        </w:rPr>
        <w:t>2</w:t>
      </w:r>
      <w:r w:rsidR="00617ED2" w:rsidRPr="00617ED2">
        <w:rPr>
          <w:b/>
          <w:sz w:val="24"/>
          <w:szCs w:val="24"/>
        </w:rPr>
        <w:t xml:space="preserve">.1 </w:t>
      </w:r>
    </w:p>
    <w:p w14:paraId="61229FAD" w14:textId="1F238797" w:rsidR="003F7223" w:rsidRDefault="003F7223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3F7223">
        <w:rPr>
          <w:b/>
          <w:sz w:val="24"/>
          <w:szCs w:val="24"/>
        </w:rPr>
        <w:t>α</w:t>
      </w:r>
      <w:r>
        <w:rPr>
          <w:bCs/>
          <w:sz w:val="24"/>
          <w:szCs w:val="24"/>
        </w:rPr>
        <w:t xml:space="preserve">. </w:t>
      </w:r>
      <w:r w:rsidR="00213455">
        <w:rPr>
          <w:bCs/>
          <w:sz w:val="24"/>
          <w:szCs w:val="24"/>
        </w:rPr>
        <w:t>Λάθος</w:t>
      </w:r>
      <w:r>
        <w:rPr>
          <w:bCs/>
          <w:sz w:val="24"/>
          <w:szCs w:val="24"/>
        </w:rPr>
        <w:t xml:space="preserve"> (</w:t>
      </w:r>
      <w:r w:rsidR="00213455">
        <w:rPr>
          <w:bCs/>
          <w:sz w:val="24"/>
          <w:szCs w:val="24"/>
        </w:rPr>
        <w:t>Λ</w:t>
      </w:r>
      <w:r>
        <w:rPr>
          <w:bCs/>
          <w:sz w:val="24"/>
          <w:szCs w:val="24"/>
        </w:rPr>
        <w:t>)</w:t>
      </w:r>
    </w:p>
    <w:p w14:paraId="0D518D37" w14:textId="7E99AC4C" w:rsidR="003F7223" w:rsidRPr="003F7223" w:rsidRDefault="003F7223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3F7223">
        <w:rPr>
          <w:b/>
          <w:sz w:val="24"/>
          <w:szCs w:val="24"/>
        </w:rPr>
        <w:t>β.</w:t>
      </w:r>
      <w:r>
        <w:rPr>
          <w:b/>
          <w:sz w:val="24"/>
          <w:szCs w:val="24"/>
        </w:rPr>
        <w:t xml:space="preserve"> </w:t>
      </w:r>
      <w:r w:rsidR="00213455">
        <w:rPr>
          <w:bCs/>
          <w:sz w:val="24"/>
          <w:szCs w:val="24"/>
        </w:rPr>
        <w:t>Σωστό</w:t>
      </w:r>
      <w:r>
        <w:rPr>
          <w:bCs/>
          <w:sz w:val="24"/>
          <w:szCs w:val="24"/>
        </w:rPr>
        <w:t xml:space="preserve"> (</w:t>
      </w:r>
      <w:r w:rsidR="00213455">
        <w:rPr>
          <w:bCs/>
          <w:sz w:val="24"/>
          <w:szCs w:val="24"/>
        </w:rPr>
        <w:t>Σ</w:t>
      </w:r>
      <w:r>
        <w:rPr>
          <w:bCs/>
          <w:sz w:val="24"/>
          <w:szCs w:val="24"/>
        </w:rPr>
        <w:t>)</w:t>
      </w:r>
    </w:p>
    <w:p w14:paraId="21141D83" w14:textId="0BF4D7FB" w:rsidR="003F7223" w:rsidRPr="003F7223" w:rsidRDefault="003F7223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3F7223">
        <w:rPr>
          <w:b/>
          <w:sz w:val="24"/>
          <w:szCs w:val="24"/>
        </w:rPr>
        <w:t>γ.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Σωστό (Σ)</w:t>
      </w:r>
    </w:p>
    <w:p w14:paraId="1403F434" w14:textId="6006C10A" w:rsidR="003F7223" w:rsidRPr="003F7223" w:rsidRDefault="003F7223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3F7223">
        <w:rPr>
          <w:b/>
          <w:sz w:val="24"/>
          <w:szCs w:val="24"/>
        </w:rPr>
        <w:t>δ.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Λάθος (Λ)</w:t>
      </w:r>
    </w:p>
    <w:p w14:paraId="4A4A9DDE" w14:textId="3C083FFB" w:rsidR="003F7223" w:rsidRPr="003F7223" w:rsidRDefault="003F7223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3F7223">
        <w:rPr>
          <w:b/>
          <w:sz w:val="24"/>
          <w:szCs w:val="24"/>
        </w:rPr>
        <w:t>ε.</w:t>
      </w:r>
      <w:r>
        <w:rPr>
          <w:b/>
          <w:sz w:val="24"/>
          <w:szCs w:val="24"/>
        </w:rPr>
        <w:t xml:space="preserve"> </w:t>
      </w:r>
      <w:r w:rsidR="00213455">
        <w:rPr>
          <w:bCs/>
          <w:sz w:val="24"/>
          <w:szCs w:val="24"/>
        </w:rPr>
        <w:t>Λάθος</w:t>
      </w:r>
      <w:r>
        <w:rPr>
          <w:bCs/>
          <w:sz w:val="24"/>
          <w:szCs w:val="24"/>
        </w:rPr>
        <w:t xml:space="preserve"> (</w:t>
      </w:r>
      <w:r w:rsidR="00213455">
        <w:rPr>
          <w:bCs/>
          <w:sz w:val="24"/>
          <w:szCs w:val="24"/>
        </w:rPr>
        <w:t>Λ</w:t>
      </w:r>
      <w:r>
        <w:rPr>
          <w:bCs/>
          <w:sz w:val="24"/>
          <w:szCs w:val="24"/>
        </w:rPr>
        <w:t>)</w:t>
      </w:r>
    </w:p>
    <w:p w14:paraId="3FF74241" w14:textId="4A6976ED" w:rsidR="00054322" w:rsidRDefault="00E349D5" w:rsidP="0005432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3723E" w:rsidRPr="00617ED2">
        <w:rPr>
          <w:b/>
          <w:sz w:val="24"/>
          <w:szCs w:val="24"/>
        </w:rPr>
        <w:t>.</w:t>
      </w:r>
      <w:r w:rsidR="0003723E">
        <w:rPr>
          <w:b/>
          <w:sz w:val="24"/>
          <w:szCs w:val="24"/>
        </w:rPr>
        <w:t xml:space="preserve">2 </w:t>
      </w:r>
    </w:p>
    <w:p w14:paraId="4349B0BB" w14:textId="1EE31B5D" w:rsidR="00054322" w:rsidRPr="00625198" w:rsidRDefault="00213455" w:rsidP="003F722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φάροι κατατάσσονται σε τρεις βασικές κατηγορίες: Τους σταθερούς, τους ρυθμικούς και τους εναλλασσόμενους.</w:t>
      </w:r>
    </w:p>
    <w:sectPr w:rsidR="00054322" w:rsidRPr="00625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F"/>
    <w:rsid w:val="0003723E"/>
    <w:rsid w:val="00054322"/>
    <w:rsid w:val="001122A0"/>
    <w:rsid w:val="00150EE7"/>
    <w:rsid w:val="00213455"/>
    <w:rsid w:val="002B29E1"/>
    <w:rsid w:val="003F7223"/>
    <w:rsid w:val="004D3423"/>
    <w:rsid w:val="00617ED2"/>
    <w:rsid w:val="00625198"/>
    <w:rsid w:val="006E244A"/>
    <w:rsid w:val="00746914"/>
    <w:rsid w:val="007B7A2F"/>
    <w:rsid w:val="0080591A"/>
    <w:rsid w:val="008D52A4"/>
    <w:rsid w:val="00A25A0B"/>
    <w:rsid w:val="00AE266B"/>
    <w:rsid w:val="00B0739F"/>
    <w:rsid w:val="00E02E95"/>
    <w:rsid w:val="00E349D5"/>
    <w:rsid w:val="00EE441F"/>
    <w:rsid w:val="00F0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97FE"/>
  <w15:chartTrackingRefBased/>
  <w15:docId w15:val="{98381376-0762-4405-B710-7A82D3ED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TSALICHI</dc:creator>
  <cp:keywords/>
  <dc:description/>
  <cp:lastModifiedBy>ΘΩΜΑΣ ΔΟΥΜΑΝΙΔΗΣ</cp:lastModifiedBy>
  <cp:revision>21</cp:revision>
  <dcterms:created xsi:type="dcterms:W3CDTF">2022-03-17T10:40:00Z</dcterms:created>
  <dcterms:modified xsi:type="dcterms:W3CDTF">2022-03-31T14:28:00Z</dcterms:modified>
</cp:coreProperties>
</file>