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7F24" w14:textId="37D483CB" w:rsidR="00895EF0" w:rsidRPr="009034DF" w:rsidRDefault="00895EF0" w:rsidP="00E51AE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ΚΕΙΜΕΝΑ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XV</w:t>
      </w:r>
      <w:r w:rsidR="001D0C7F">
        <w:rPr>
          <w:rFonts w:asciiTheme="minorHAnsi" w:hAnsiTheme="minorHAnsi" w:cstheme="minorHAnsi"/>
          <w:b/>
          <w:sz w:val="24"/>
          <w:szCs w:val="24"/>
        </w:rPr>
        <w:t>ΙΙ</w:t>
      </w:r>
      <w:r w:rsidRPr="009034DF">
        <w:rPr>
          <w:rFonts w:asciiTheme="minorHAnsi" w:hAnsiTheme="minorHAnsi" w:cstheme="minorHAnsi"/>
          <w:b/>
          <w:sz w:val="24"/>
          <w:szCs w:val="24"/>
        </w:rPr>
        <w:t xml:space="preserve"> -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X</w:t>
      </w:r>
      <w:r w:rsidR="001D0C7F">
        <w:rPr>
          <w:rFonts w:asciiTheme="minorHAnsi" w:hAnsiTheme="minorHAnsi" w:cstheme="minorHAnsi"/>
          <w:b/>
          <w:sz w:val="24"/>
          <w:szCs w:val="24"/>
        </w:rPr>
        <w:t>Ι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X</w:t>
      </w:r>
    </w:p>
    <w:p w14:paraId="10DC7828" w14:textId="74AC80B4" w:rsidR="009617B7" w:rsidRPr="00E51AE0" w:rsidRDefault="009617B7" w:rsidP="00E51AE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1AE0">
        <w:rPr>
          <w:rFonts w:asciiTheme="minorHAnsi" w:hAnsiTheme="minorHAnsi" w:cstheme="minorHAnsi"/>
          <w:b/>
          <w:sz w:val="24"/>
          <w:szCs w:val="24"/>
        </w:rPr>
        <w:t xml:space="preserve">ΑΠΑΝΤΗΣΕΙΣ </w:t>
      </w:r>
    </w:p>
    <w:p w14:paraId="14EA477A" w14:textId="43C6AF4E" w:rsidR="005B1C07" w:rsidRPr="004A2FF2" w:rsidRDefault="003B1803" w:rsidP="004A2FF2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51AE0">
        <w:rPr>
          <w:rFonts w:asciiTheme="minorHAnsi" w:hAnsiTheme="minorHAnsi" w:cstheme="minorHAnsi"/>
          <w:color w:val="000000"/>
          <w:sz w:val="24"/>
          <w:szCs w:val="24"/>
          <w:lang w:eastAsia="el-GR"/>
        </w:rPr>
        <w:t>α)</w:t>
      </w:r>
      <w:r w:rsidR="00114FA2">
        <w:rPr>
          <w:rFonts w:asciiTheme="minorHAnsi" w:hAnsiTheme="minorHAnsi" w:cstheme="minorHAnsi"/>
          <w:color w:val="000000"/>
          <w:sz w:val="24"/>
          <w:szCs w:val="24"/>
          <w:lang w:eastAsia="el-GR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Αυτοί δεν μπορούσαν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ούτε να προσποιηθούν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ούτε να κρατήσουν τα δάκρυα (τους)</w:t>
      </w:r>
      <w:r w:rsidR="0032798D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κρυμμένοι στις σκηνές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είτε παραπονιόντουσαν για τη μοίρα </w:t>
      </w:r>
      <w:r w:rsidR="0032798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τους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είτε</w:t>
      </w:r>
      <w:r w:rsidR="00114FA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έκλαιγαν/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θρηνούσαν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για τον κοινό κίνδυνο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μαζί με τους φίλους τους.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Σε όλο το στρατόπεδο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υπογράφονταν και σφραγίζονταν διαθήκες</w:t>
      </w:r>
      <w:r w:rsidR="0032798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(υπέγραφαν και σφράγιζαν διαθήκες)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Από τις διαδόσεις</w:t>
      </w:r>
      <w:r w:rsidR="00114FA2">
        <w:rPr>
          <w:rFonts w:asciiTheme="minorHAnsi" w:hAnsiTheme="minorHAnsi" w:cstheme="minorHAnsi"/>
          <w:bCs/>
          <w:color w:val="000000"/>
          <w:sz w:val="24"/>
          <w:szCs w:val="24"/>
        </w:rPr>
        <w:t>/Εξαιτίας των διαδόσεων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και το φόβο αυτών </w:t>
      </w:r>
      <w:r w:rsidR="00114FA2">
        <w:rPr>
          <w:rFonts w:asciiTheme="minorHAnsi" w:hAnsiTheme="minorHAnsi" w:cstheme="minorHAnsi"/>
          <w:bCs/>
          <w:color w:val="000000"/>
          <w:sz w:val="24"/>
          <w:szCs w:val="24"/>
        </w:rPr>
        <w:t>σιγά σιγά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ταράζονταν</w:t>
      </w:r>
      <w:r w:rsid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ακόμη και αυτοί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που θεωρούνταν</w:t>
      </w:r>
      <w:r w:rsidR="00390077" w:rsidRPr="004A2FF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0077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έμπειροι στα στρατιωτικά ζητήματα.</w:t>
      </w:r>
    </w:p>
    <w:p w14:paraId="0A8FC527" w14:textId="28DD9607" w:rsidR="005158CC" w:rsidRPr="005158CC" w:rsidRDefault="00681466" w:rsidP="005158CC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β)</w:t>
      </w:r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B115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Εκείνον κάποιοι ένδοξοι αλλά φαύλοι άνδρες είχαν ακολουθήσει. </w:t>
      </w:r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Ο </w:t>
      </w:r>
      <w:proofErr w:type="spellStart"/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Κατιλίνας</w:t>
      </w:r>
      <w:proofErr w:type="spellEnd"/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διώχτηκε απ' την πόλη  από τον </w:t>
      </w:r>
      <w:proofErr w:type="spellStart"/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Κικέρωνα</w:t>
      </w:r>
      <w:proofErr w:type="spellEnd"/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(Ο </w:t>
      </w:r>
      <w:proofErr w:type="spellStart"/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>Κικέρωνας</w:t>
      </w:r>
      <w:proofErr w:type="spellEnd"/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έδιωξε τον </w:t>
      </w:r>
      <w:proofErr w:type="spellStart"/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>Κατιλίνα</w:t>
      </w:r>
      <w:proofErr w:type="spellEnd"/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από την Ρώμη)</w:t>
      </w:r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. Οι σύντροφο</w:t>
      </w:r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>ί</w:t>
      </w:r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του συνελήφθησαν  και στραγγαλίστηκαν στη φυλακή.  Ο ίδιος ο </w:t>
      </w:r>
      <w:proofErr w:type="spellStart"/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Κατιλίνας</w:t>
      </w:r>
      <w:proofErr w:type="spellEnd"/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με το στρατό του,  αφού νικήθηκε</w:t>
      </w:r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σε μάχη</w:t>
      </w:r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(νικήθηκε στη μάχη)</w:t>
      </w:r>
      <w:r w:rsidR="006C5F80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απ' τον Αντώνιο, τον άλλο ύπατο,</w:t>
      </w:r>
      <w:r w:rsidR="006C5F8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(και)</w:t>
      </w:r>
      <w:r w:rsidR="004A2FF2"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σκοτώθηκε.</w:t>
      </w:r>
    </w:p>
    <w:p w14:paraId="00DEFB7E" w14:textId="7B8E611C" w:rsidR="007C2AD3" w:rsidRPr="001D0C7F" w:rsidRDefault="007C2AD3" w:rsidP="007C2AD3">
      <w:pPr>
        <w:spacing w:after="0" w:line="360" w:lineRule="auto"/>
        <w:jc w:val="both"/>
        <w:rPr>
          <w:sz w:val="24"/>
          <w:szCs w:val="24"/>
          <w:lang w:val="en-US"/>
        </w:rPr>
      </w:pPr>
      <w:r w:rsidRPr="007C2AD3">
        <w:rPr>
          <w:sz w:val="24"/>
          <w:szCs w:val="24"/>
        </w:rPr>
        <w:t>Γ</w:t>
      </w:r>
      <w:r w:rsidRPr="001D0C7F">
        <w:rPr>
          <w:sz w:val="24"/>
          <w:szCs w:val="24"/>
          <w:lang w:val="en-US"/>
        </w:rPr>
        <w:t>.1.</w:t>
      </w:r>
      <w:r w:rsidRPr="007C2AD3">
        <w:rPr>
          <w:sz w:val="24"/>
          <w:szCs w:val="24"/>
        </w:rPr>
        <w:t>α</w:t>
      </w:r>
      <w:r w:rsidRPr="001D0C7F">
        <w:rPr>
          <w:sz w:val="24"/>
          <w:szCs w:val="24"/>
          <w:lang w:val="en-US"/>
        </w:rPr>
        <w:t xml:space="preserve">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26"/>
        <w:gridCol w:w="3306"/>
        <w:gridCol w:w="2546"/>
      </w:tblGrid>
      <w:tr w:rsidR="001D0C7F" w14:paraId="28D7A91B" w14:textId="77777777" w:rsidTr="00367DE0">
        <w:trPr>
          <w:jc w:val="center"/>
        </w:trPr>
        <w:tc>
          <w:tcPr>
            <w:tcW w:w="2926" w:type="dxa"/>
          </w:tcPr>
          <w:p w14:paraId="0B7C3507" w14:textId="77777777" w:rsidR="001D0C7F" w:rsidRPr="001D0C7F" w:rsidRDefault="001D0C7F" w:rsidP="001D0C7F">
            <w:pPr>
              <w:spacing w:after="0" w:line="360" w:lineRule="auto"/>
              <w:jc w:val="center"/>
              <w:rPr>
                <w:rFonts w:eastAsia="TimesNewRomanPSMT" w:cstheme="minorHAnsi"/>
                <w:b/>
                <w:bCs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b/>
                <w:bCs/>
                <w:sz w:val="24"/>
                <w:szCs w:val="24"/>
              </w:rPr>
              <w:t>Ουσιαστικό</w:t>
            </w:r>
          </w:p>
        </w:tc>
        <w:tc>
          <w:tcPr>
            <w:tcW w:w="3306" w:type="dxa"/>
          </w:tcPr>
          <w:p w14:paraId="370AF1BC" w14:textId="77777777" w:rsidR="001D0C7F" w:rsidRPr="001D0C7F" w:rsidRDefault="001D0C7F" w:rsidP="001D0C7F">
            <w:pPr>
              <w:spacing w:after="0" w:line="360" w:lineRule="auto"/>
              <w:jc w:val="center"/>
              <w:rPr>
                <w:rFonts w:eastAsia="TimesNewRomanPSMT" w:cstheme="minorHAnsi"/>
                <w:b/>
                <w:bCs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b/>
                <w:bCs/>
                <w:sz w:val="24"/>
                <w:szCs w:val="24"/>
              </w:rPr>
              <w:t>Κλίση</w:t>
            </w:r>
          </w:p>
        </w:tc>
        <w:tc>
          <w:tcPr>
            <w:tcW w:w="2546" w:type="dxa"/>
          </w:tcPr>
          <w:p w14:paraId="39E888DF" w14:textId="77777777" w:rsidR="001D0C7F" w:rsidRPr="001D0C7F" w:rsidRDefault="001D0C7F" w:rsidP="001D0C7F">
            <w:pPr>
              <w:spacing w:after="0" w:line="360" w:lineRule="auto"/>
              <w:jc w:val="center"/>
              <w:rPr>
                <w:rFonts w:eastAsia="TimesNewRomanPSMT" w:cstheme="minorHAnsi"/>
                <w:b/>
                <w:bCs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b/>
                <w:bCs/>
                <w:sz w:val="24"/>
                <w:szCs w:val="24"/>
              </w:rPr>
              <w:t>Αντίστοιχη πτώση του άλλου αριθμού</w:t>
            </w:r>
          </w:p>
        </w:tc>
      </w:tr>
      <w:tr w:rsidR="001D0C7F" w14:paraId="6BCCF218" w14:textId="77777777" w:rsidTr="00367DE0">
        <w:trPr>
          <w:jc w:val="center"/>
        </w:trPr>
        <w:tc>
          <w:tcPr>
            <w:tcW w:w="2926" w:type="dxa"/>
          </w:tcPr>
          <w:p w14:paraId="747F3F55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proofErr w:type="spellStart"/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consulibus</w:t>
            </w:r>
            <w:proofErr w:type="spellEnd"/>
          </w:p>
        </w:tc>
        <w:tc>
          <w:tcPr>
            <w:tcW w:w="3306" w:type="dxa"/>
          </w:tcPr>
          <w:p w14:paraId="50AD8781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sz w:val="24"/>
                <w:szCs w:val="24"/>
              </w:rPr>
              <w:t xml:space="preserve">γ ΄κλίση/αρσενικό </w:t>
            </w:r>
          </w:p>
        </w:tc>
        <w:tc>
          <w:tcPr>
            <w:tcW w:w="2546" w:type="dxa"/>
          </w:tcPr>
          <w:p w14:paraId="2C3441CC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  <w:lang w:val="en-US"/>
              </w:rPr>
            </w:pPr>
            <w:proofErr w:type="spellStart"/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consule</w:t>
            </w:r>
            <w:proofErr w:type="spellEnd"/>
          </w:p>
        </w:tc>
      </w:tr>
      <w:tr w:rsidR="001D0C7F" w14:paraId="09D8346F" w14:textId="77777777" w:rsidTr="00367DE0">
        <w:trPr>
          <w:jc w:val="center"/>
        </w:trPr>
        <w:tc>
          <w:tcPr>
            <w:tcW w:w="2926" w:type="dxa"/>
          </w:tcPr>
          <w:p w14:paraId="30706B65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generis</w:t>
            </w:r>
          </w:p>
        </w:tc>
        <w:tc>
          <w:tcPr>
            <w:tcW w:w="3306" w:type="dxa"/>
          </w:tcPr>
          <w:p w14:paraId="63D4D216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sz w:val="24"/>
                <w:szCs w:val="24"/>
              </w:rPr>
              <w:t>γ΄ κλίση /ουδέτερο</w:t>
            </w:r>
          </w:p>
        </w:tc>
        <w:tc>
          <w:tcPr>
            <w:tcW w:w="2546" w:type="dxa"/>
          </w:tcPr>
          <w:p w14:paraId="768C925F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  <w:lang w:val="en-US"/>
              </w:rPr>
            </w:pPr>
            <w:proofErr w:type="spellStart"/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generum</w:t>
            </w:r>
            <w:proofErr w:type="spellEnd"/>
          </w:p>
        </w:tc>
      </w:tr>
      <w:tr w:rsidR="001D0C7F" w14:paraId="5B11C27D" w14:textId="77777777" w:rsidTr="00367DE0">
        <w:trPr>
          <w:jc w:val="center"/>
        </w:trPr>
        <w:tc>
          <w:tcPr>
            <w:tcW w:w="2926" w:type="dxa"/>
          </w:tcPr>
          <w:p w14:paraId="46604BC8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proofErr w:type="spellStart"/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vir</w:t>
            </w:r>
            <w:proofErr w:type="spellEnd"/>
          </w:p>
        </w:tc>
        <w:tc>
          <w:tcPr>
            <w:tcW w:w="3306" w:type="dxa"/>
          </w:tcPr>
          <w:p w14:paraId="25048D98" w14:textId="3B5D11D2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sz w:val="24"/>
                <w:szCs w:val="24"/>
              </w:rPr>
              <w:t xml:space="preserve">β΄ κλίση/αρσενικό </w:t>
            </w:r>
          </w:p>
        </w:tc>
        <w:tc>
          <w:tcPr>
            <w:tcW w:w="2546" w:type="dxa"/>
          </w:tcPr>
          <w:p w14:paraId="3AB8B558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  <w:lang w:val="en-US"/>
              </w:rPr>
            </w:pPr>
            <w:proofErr w:type="spellStart"/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viri</w:t>
            </w:r>
            <w:proofErr w:type="spellEnd"/>
          </w:p>
        </w:tc>
      </w:tr>
      <w:tr w:rsidR="001D0C7F" w14:paraId="6C16C8BC" w14:textId="77777777" w:rsidTr="00367DE0">
        <w:trPr>
          <w:jc w:val="center"/>
        </w:trPr>
        <w:tc>
          <w:tcPr>
            <w:tcW w:w="2926" w:type="dxa"/>
          </w:tcPr>
          <w:p w14:paraId="535F273A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proofErr w:type="spellStart"/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ingenii</w:t>
            </w:r>
            <w:proofErr w:type="spellEnd"/>
          </w:p>
        </w:tc>
        <w:tc>
          <w:tcPr>
            <w:tcW w:w="3306" w:type="dxa"/>
          </w:tcPr>
          <w:p w14:paraId="0470B28B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sz w:val="24"/>
                <w:szCs w:val="24"/>
              </w:rPr>
              <w:t>β΄ κλίση / ουδέτερο</w:t>
            </w:r>
          </w:p>
        </w:tc>
        <w:tc>
          <w:tcPr>
            <w:tcW w:w="2546" w:type="dxa"/>
          </w:tcPr>
          <w:p w14:paraId="727E2322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  <w:lang w:val="en-US"/>
              </w:rPr>
            </w:pPr>
            <w:proofErr w:type="spellStart"/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ingeniorum</w:t>
            </w:r>
            <w:proofErr w:type="spellEnd"/>
          </w:p>
        </w:tc>
      </w:tr>
      <w:tr w:rsidR="001D0C7F" w14:paraId="284FBF17" w14:textId="77777777" w:rsidTr="00367DE0">
        <w:trPr>
          <w:jc w:val="center"/>
        </w:trPr>
        <w:tc>
          <w:tcPr>
            <w:tcW w:w="2926" w:type="dxa"/>
          </w:tcPr>
          <w:p w14:paraId="411FB807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 xml:space="preserve">rem </w:t>
            </w:r>
          </w:p>
        </w:tc>
        <w:tc>
          <w:tcPr>
            <w:tcW w:w="3306" w:type="dxa"/>
          </w:tcPr>
          <w:p w14:paraId="78E3B563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 w:rsidRPr="001D0C7F">
              <w:rPr>
                <w:rFonts w:eastAsia="TimesNewRomanPSMT" w:cstheme="minorHAnsi"/>
                <w:sz w:val="24"/>
                <w:szCs w:val="24"/>
              </w:rPr>
              <w:t xml:space="preserve">ε΄ κλίση / θηλυκό </w:t>
            </w:r>
          </w:p>
        </w:tc>
        <w:tc>
          <w:tcPr>
            <w:tcW w:w="2546" w:type="dxa"/>
          </w:tcPr>
          <w:p w14:paraId="52B296CB" w14:textId="77777777" w:rsidR="001D0C7F" w:rsidRPr="001D0C7F" w:rsidRDefault="001D0C7F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  <w:lang w:val="en-US"/>
              </w:rPr>
            </w:pPr>
            <w:r w:rsidRPr="001D0C7F">
              <w:rPr>
                <w:rFonts w:eastAsia="TimesNewRomanPSMT" w:cstheme="minorHAnsi"/>
                <w:sz w:val="24"/>
                <w:szCs w:val="24"/>
                <w:lang w:val="en-US"/>
              </w:rPr>
              <w:t>res</w:t>
            </w:r>
          </w:p>
        </w:tc>
      </w:tr>
      <w:tr w:rsidR="001D0C7F" w14:paraId="6131DC04" w14:textId="77777777" w:rsidTr="00367DE0">
        <w:trPr>
          <w:jc w:val="center"/>
        </w:trPr>
        <w:tc>
          <w:tcPr>
            <w:tcW w:w="2926" w:type="dxa"/>
          </w:tcPr>
          <w:p w14:paraId="1662AAED" w14:textId="79B2E198" w:rsidR="001D0C7F" w:rsidRPr="00114FA2" w:rsidRDefault="00114FA2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NewRomanPSMT" w:cstheme="minorHAnsi"/>
                <w:sz w:val="24"/>
                <w:szCs w:val="24"/>
                <w:lang w:val="en-US"/>
              </w:rPr>
              <w:t>urbe</w:t>
            </w:r>
            <w:proofErr w:type="spellEnd"/>
          </w:p>
        </w:tc>
        <w:tc>
          <w:tcPr>
            <w:tcW w:w="3306" w:type="dxa"/>
          </w:tcPr>
          <w:p w14:paraId="62440A35" w14:textId="3517C067" w:rsidR="001D0C7F" w:rsidRPr="001D0C7F" w:rsidRDefault="00114FA2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</w:rPr>
            </w:pPr>
            <w:r>
              <w:rPr>
                <w:rFonts w:eastAsia="TimesNewRomanPSMT" w:cstheme="minorHAnsi"/>
                <w:sz w:val="24"/>
                <w:szCs w:val="24"/>
              </w:rPr>
              <w:t>γ</w:t>
            </w:r>
            <w:r w:rsidR="001D0C7F" w:rsidRPr="001D0C7F">
              <w:rPr>
                <w:rFonts w:eastAsia="TimesNewRomanPSMT" w:cstheme="minorHAnsi"/>
                <w:sz w:val="24"/>
                <w:szCs w:val="24"/>
              </w:rPr>
              <w:t>΄ κλίση / θηλυκό</w:t>
            </w:r>
          </w:p>
        </w:tc>
        <w:tc>
          <w:tcPr>
            <w:tcW w:w="2546" w:type="dxa"/>
          </w:tcPr>
          <w:p w14:paraId="6748715D" w14:textId="2F4949B8" w:rsidR="001D0C7F" w:rsidRPr="001D0C7F" w:rsidRDefault="00114FA2" w:rsidP="001D0C7F">
            <w:pPr>
              <w:spacing w:after="0" w:line="360" w:lineRule="auto"/>
              <w:jc w:val="both"/>
              <w:rPr>
                <w:rFonts w:eastAsia="TimesNewRomanPSMT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NewRomanPSMT" w:cstheme="minorHAnsi"/>
                <w:sz w:val="24"/>
                <w:szCs w:val="24"/>
                <w:lang w:val="en-US"/>
              </w:rPr>
              <w:t>urbi</w:t>
            </w:r>
            <w:r w:rsidR="00694741">
              <w:rPr>
                <w:rFonts w:eastAsia="TimesNewRomanPSMT" w:cstheme="minorHAnsi"/>
                <w:sz w:val="24"/>
                <w:szCs w:val="24"/>
                <w:lang w:val="en-US"/>
              </w:rPr>
              <w:t>bus</w:t>
            </w:r>
            <w:proofErr w:type="spellEnd"/>
          </w:p>
        </w:tc>
      </w:tr>
    </w:tbl>
    <w:p w14:paraId="51AADBCA" w14:textId="77777777" w:rsidR="00997CDE" w:rsidRDefault="00997CDE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el-GR"/>
        </w:rPr>
      </w:pPr>
    </w:p>
    <w:p w14:paraId="0D708A22" w14:textId="15C8C143" w:rsidR="00A87770" w:rsidRDefault="00017961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r>
        <w:rPr>
          <w:rFonts w:cstheme="minorHAnsi"/>
          <w:color w:val="000000"/>
          <w:sz w:val="24"/>
          <w:szCs w:val="24"/>
          <w:lang w:eastAsia="el-GR"/>
        </w:rPr>
        <w:t>Γ</w:t>
      </w:r>
      <w:r w:rsidRPr="00017961">
        <w:rPr>
          <w:rFonts w:cstheme="minorHAnsi"/>
          <w:color w:val="000000"/>
          <w:sz w:val="24"/>
          <w:szCs w:val="24"/>
          <w:lang w:val="en-US" w:eastAsia="el-GR"/>
        </w:rPr>
        <w:t>.1.</w:t>
      </w:r>
      <w:r>
        <w:rPr>
          <w:rFonts w:cstheme="minorHAnsi"/>
          <w:color w:val="000000"/>
          <w:sz w:val="24"/>
          <w:szCs w:val="24"/>
          <w:lang w:eastAsia="el-GR"/>
        </w:rPr>
        <w:t>β</w:t>
      </w:r>
      <w:r w:rsidRPr="00017961">
        <w:rPr>
          <w:rFonts w:cstheme="minorHAnsi"/>
          <w:color w:val="000000"/>
          <w:sz w:val="24"/>
          <w:szCs w:val="24"/>
          <w:lang w:val="en-US" w:eastAsia="el-GR"/>
        </w:rPr>
        <w:t xml:space="preserve">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D63BA1" w14:paraId="4918F036" w14:textId="77777777" w:rsidTr="00367DE0">
        <w:trPr>
          <w:jc w:val="center"/>
        </w:trPr>
        <w:tc>
          <w:tcPr>
            <w:tcW w:w="2926" w:type="dxa"/>
          </w:tcPr>
          <w:p w14:paraId="5AE7B18D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D63BA1">
              <w:rPr>
                <w:rFonts w:cstheme="minorHAnsi"/>
                <w:b/>
                <w:bCs/>
                <w:color w:val="000000"/>
                <w:sz w:val="24"/>
                <w:szCs w:val="24"/>
                <w:lang w:eastAsia="el-GR"/>
              </w:rPr>
              <w:t xml:space="preserve">Θετικός </w:t>
            </w:r>
          </w:p>
        </w:tc>
        <w:tc>
          <w:tcPr>
            <w:tcW w:w="2926" w:type="dxa"/>
          </w:tcPr>
          <w:p w14:paraId="05935AB9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D63BA1">
              <w:rPr>
                <w:rFonts w:cstheme="minorHAnsi"/>
                <w:b/>
                <w:bCs/>
                <w:color w:val="000000"/>
                <w:sz w:val="24"/>
                <w:szCs w:val="24"/>
                <w:lang w:eastAsia="el-GR"/>
              </w:rPr>
              <w:t>Συγκριτικός</w:t>
            </w:r>
          </w:p>
        </w:tc>
        <w:tc>
          <w:tcPr>
            <w:tcW w:w="2926" w:type="dxa"/>
          </w:tcPr>
          <w:p w14:paraId="010C1F49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D63BA1">
              <w:rPr>
                <w:rFonts w:cstheme="minorHAnsi"/>
                <w:b/>
                <w:bCs/>
                <w:color w:val="000000"/>
                <w:sz w:val="24"/>
                <w:szCs w:val="24"/>
                <w:lang w:eastAsia="el-GR"/>
              </w:rPr>
              <w:t>Υπερθετικός</w:t>
            </w:r>
          </w:p>
        </w:tc>
      </w:tr>
      <w:tr w:rsidR="00D63BA1" w14:paraId="3156418A" w14:textId="77777777" w:rsidTr="00367DE0">
        <w:trPr>
          <w:jc w:val="center"/>
        </w:trPr>
        <w:tc>
          <w:tcPr>
            <w:tcW w:w="2926" w:type="dxa"/>
          </w:tcPr>
          <w:p w14:paraId="5CC42667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r w:rsidRPr="00D63BA1">
              <w:rPr>
                <w:rFonts w:eastAsia="TimesNewRomanPSMT" w:cstheme="minorHAnsi"/>
                <w:sz w:val="24"/>
                <w:szCs w:val="24"/>
                <w:lang w:val="en-US"/>
              </w:rPr>
              <w:t>periti</w:t>
            </w:r>
          </w:p>
        </w:tc>
        <w:tc>
          <w:tcPr>
            <w:tcW w:w="2926" w:type="dxa"/>
          </w:tcPr>
          <w:p w14:paraId="6C021A1A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peritiores</w:t>
            </w:r>
            <w:proofErr w:type="spellEnd"/>
          </w:p>
        </w:tc>
        <w:tc>
          <w:tcPr>
            <w:tcW w:w="2926" w:type="dxa"/>
          </w:tcPr>
          <w:p w14:paraId="27B04BBC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peritissimi</w:t>
            </w:r>
            <w:proofErr w:type="spellEnd"/>
          </w:p>
        </w:tc>
      </w:tr>
      <w:tr w:rsidR="00D63BA1" w14:paraId="5D4B738F" w14:textId="77777777" w:rsidTr="00367DE0">
        <w:trPr>
          <w:jc w:val="center"/>
        </w:trPr>
        <w:tc>
          <w:tcPr>
            <w:tcW w:w="2926" w:type="dxa"/>
          </w:tcPr>
          <w:p w14:paraId="551D2798" w14:textId="379F7F9D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nobili</w:t>
            </w:r>
            <w:r w:rsidR="00157AB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s</w:t>
            </w:r>
          </w:p>
        </w:tc>
        <w:tc>
          <w:tcPr>
            <w:tcW w:w="2926" w:type="dxa"/>
          </w:tcPr>
          <w:p w14:paraId="5A84D19A" w14:textId="079268DE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nobilior</w:t>
            </w:r>
            <w:r w:rsidR="00157AB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i</w:t>
            </w:r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s</w:t>
            </w:r>
            <w:proofErr w:type="spellEnd"/>
          </w:p>
        </w:tc>
        <w:tc>
          <w:tcPr>
            <w:tcW w:w="2926" w:type="dxa"/>
          </w:tcPr>
          <w:p w14:paraId="3469E38D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D63BA1">
              <w:rPr>
                <w:rFonts w:eastAsia="TimesNewRomanPSMT" w:cstheme="minorHAnsi"/>
                <w:sz w:val="24"/>
                <w:szCs w:val="24"/>
                <w:lang w:val="en-US"/>
              </w:rPr>
              <w:t>nobilissimi</w:t>
            </w:r>
            <w:proofErr w:type="spellEnd"/>
          </w:p>
        </w:tc>
      </w:tr>
      <w:tr w:rsidR="00D63BA1" w14:paraId="7461B123" w14:textId="77777777" w:rsidTr="00367DE0">
        <w:trPr>
          <w:jc w:val="center"/>
        </w:trPr>
        <w:tc>
          <w:tcPr>
            <w:tcW w:w="2926" w:type="dxa"/>
          </w:tcPr>
          <w:p w14:paraId="329D1EE6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pravi</w:t>
            </w:r>
            <w:proofErr w:type="spellEnd"/>
          </w:p>
        </w:tc>
        <w:tc>
          <w:tcPr>
            <w:tcW w:w="2926" w:type="dxa"/>
          </w:tcPr>
          <w:p w14:paraId="50B73140" w14:textId="6D986592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pravior</w:t>
            </w:r>
            <w:r w:rsidR="00157AB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i</w:t>
            </w:r>
            <w:r w:rsidRPr="00D63BA1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s</w:t>
            </w:r>
            <w:proofErr w:type="spellEnd"/>
          </w:p>
        </w:tc>
        <w:tc>
          <w:tcPr>
            <w:tcW w:w="2926" w:type="dxa"/>
          </w:tcPr>
          <w:p w14:paraId="1EE939F8" w14:textId="77777777" w:rsidR="00D63BA1" w:rsidRPr="00D63BA1" w:rsidRDefault="00D63BA1" w:rsidP="008F5DB9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D63BA1">
              <w:rPr>
                <w:rFonts w:eastAsia="TimesNewRomanPSMT" w:cstheme="minorHAnsi"/>
                <w:sz w:val="24"/>
                <w:szCs w:val="24"/>
                <w:lang w:val="en-US"/>
              </w:rPr>
              <w:t>pravissimi</w:t>
            </w:r>
            <w:proofErr w:type="spellEnd"/>
          </w:p>
        </w:tc>
      </w:tr>
    </w:tbl>
    <w:p w14:paraId="3046276F" w14:textId="77777777" w:rsidR="00997CDE" w:rsidRDefault="00997CDE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el-GR"/>
        </w:rPr>
      </w:pPr>
    </w:p>
    <w:p w14:paraId="14F5F8B5" w14:textId="3E5A7BA4" w:rsidR="00017961" w:rsidRPr="009034DF" w:rsidRDefault="00017961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r w:rsidRPr="00017961">
        <w:rPr>
          <w:rFonts w:cstheme="minorHAnsi"/>
          <w:color w:val="000000"/>
          <w:sz w:val="24"/>
          <w:szCs w:val="24"/>
          <w:lang w:eastAsia="el-GR"/>
        </w:rPr>
        <w:t>Γ</w:t>
      </w:r>
      <w:r w:rsidRPr="009034DF">
        <w:rPr>
          <w:rFonts w:cstheme="minorHAnsi"/>
          <w:color w:val="000000"/>
          <w:sz w:val="24"/>
          <w:szCs w:val="24"/>
          <w:lang w:val="en-US" w:eastAsia="el-GR"/>
        </w:rPr>
        <w:t>.2.</w:t>
      </w:r>
      <w:r w:rsidRPr="00017961">
        <w:rPr>
          <w:rFonts w:cstheme="minorHAnsi"/>
          <w:color w:val="000000"/>
          <w:sz w:val="24"/>
          <w:szCs w:val="24"/>
          <w:lang w:eastAsia="el-GR"/>
        </w:rPr>
        <w:t>α</w:t>
      </w:r>
      <w:r w:rsidRPr="009034DF">
        <w:rPr>
          <w:rFonts w:cstheme="minorHAnsi"/>
          <w:color w:val="000000"/>
          <w:sz w:val="24"/>
          <w:szCs w:val="24"/>
          <w:lang w:val="en-US" w:eastAsia="el-GR"/>
        </w:rPr>
        <w:t xml:space="preserve">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89"/>
        <w:gridCol w:w="4389"/>
      </w:tblGrid>
      <w:tr w:rsidR="0054689E" w:rsidRPr="0054689E" w14:paraId="0147B892" w14:textId="77777777" w:rsidTr="00367DE0">
        <w:trPr>
          <w:jc w:val="center"/>
        </w:trPr>
        <w:tc>
          <w:tcPr>
            <w:tcW w:w="4389" w:type="dxa"/>
          </w:tcPr>
          <w:p w14:paraId="702198C4" w14:textId="77777777" w:rsidR="0054689E" w:rsidRPr="0054689E" w:rsidRDefault="0054689E" w:rsidP="008F5DB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689E">
              <w:rPr>
                <w:b/>
                <w:bCs/>
                <w:sz w:val="24"/>
                <w:szCs w:val="24"/>
              </w:rPr>
              <w:lastRenderedPageBreak/>
              <w:t>Ρήμα</w:t>
            </w:r>
          </w:p>
        </w:tc>
        <w:tc>
          <w:tcPr>
            <w:tcW w:w="4389" w:type="dxa"/>
          </w:tcPr>
          <w:p w14:paraId="53EE8A98" w14:textId="77777777" w:rsidR="0054689E" w:rsidRPr="0054689E" w:rsidRDefault="0054689E" w:rsidP="008F5DB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689E">
              <w:rPr>
                <w:b/>
                <w:bCs/>
                <w:sz w:val="24"/>
                <w:szCs w:val="24"/>
              </w:rPr>
              <w:t>γ΄ πληθυντικό πρόσωπο στην  Προστακτική Μέλλοντα</w:t>
            </w:r>
          </w:p>
        </w:tc>
      </w:tr>
      <w:tr w:rsidR="0054689E" w:rsidRPr="0054689E" w14:paraId="1898F1F9" w14:textId="77777777" w:rsidTr="00367DE0">
        <w:trPr>
          <w:jc w:val="center"/>
        </w:trPr>
        <w:tc>
          <w:tcPr>
            <w:tcW w:w="4389" w:type="dxa"/>
          </w:tcPr>
          <w:p w14:paraId="37807A3A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>habebantur</w:t>
            </w:r>
            <w:proofErr w:type="spellEnd"/>
          </w:p>
        </w:tc>
        <w:tc>
          <w:tcPr>
            <w:tcW w:w="4389" w:type="dxa"/>
          </w:tcPr>
          <w:p w14:paraId="56DDDDF5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689E">
              <w:rPr>
                <w:sz w:val="24"/>
                <w:szCs w:val="24"/>
                <w:lang w:val="en-US"/>
              </w:rPr>
              <w:t>habentor</w:t>
            </w:r>
            <w:proofErr w:type="spellEnd"/>
          </w:p>
        </w:tc>
      </w:tr>
      <w:tr w:rsidR="0054689E" w:rsidRPr="0054689E" w14:paraId="0E5F1E1D" w14:textId="77777777" w:rsidTr="00367DE0">
        <w:trPr>
          <w:jc w:val="center"/>
        </w:trPr>
        <w:tc>
          <w:tcPr>
            <w:tcW w:w="4389" w:type="dxa"/>
          </w:tcPr>
          <w:p w14:paraId="3E879B80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>perturbabantur</w:t>
            </w:r>
            <w:proofErr w:type="spellEnd"/>
          </w:p>
        </w:tc>
        <w:tc>
          <w:tcPr>
            <w:tcW w:w="4389" w:type="dxa"/>
          </w:tcPr>
          <w:p w14:paraId="73654042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689E">
              <w:rPr>
                <w:sz w:val="24"/>
                <w:szCs w:val="24"/>
                <w:lang w:val="en-US"/>
              </w:rPr>
              <w:t>perturbantor</w:t>
            </w:r>
            <w:proofErr w:type="spellEnd"/>
          </w:p>
        </w:tc>
      </w:tr>
      <w:tr w:rsidR="0054689E" w:rsidRPr="0054689E" w14:paraId="3D9E5402" w14:textId="77777777" w:rsidTr="00367DE0">
        <w:trPr>
          <w:jc w:val="center"/>
        </w:trPr>
        <w:tc>
          <w:tcPr>
            <w:tcW w:w="4389" w:type="dxa"/>
          </w:tcPr>
          <w:p w14:paraId="7212F501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>expulsus</w:t>
            </w:r>
            <w:proofErr w:type="spellEnd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>est</w:t>
            </w:r>
            <w:proofErr w:type="spellEnd"/>
          </w:p>
        </w:tc>
        <w:tc>
          <w:tcPr>
            <w:tcW w:w="4389" w:type="dxa"/>
          </w:tcPr>
          <w:p w14:paraId="5C4E2996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689E">
              <w:rPr>
                <w:sz w:val="24"/>
                <w:szCs w:val="24"/>
                <w:lang w:val="en-US"/>
              </w:rPr>
              <w:t>expelluntor</w:t>
            </w:r>
            <w:proofErr w:type="spellEnd"/>
          </w:p>
        </w:tc>
      </w:tr>
      <w:tr w:rsidR="0054689E" w:rsidRPr="0054689E" w14:paraId="7A3D4A84" w14:textId="77777777" w:rsidTr="00367DE0">
        <w:trPr>
          <w:jc w:val="center"/>
        </w:trPr>
        <w:tc>
          <w:tcPr>
            <w:tcW w:w="4389" w:type="dxa"/>
          </w:tcPr>
          <w:p w14:paraId="7E099582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>deprehensi</w:t>
            </w:r>
            <w:proofErr w:type="spellEnd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 xml:space="preserve"> sunt</w:t>
            </w:r>
          </w:p>
        </w:tc>
        <w:tc>
          <w:tcPr>
            <w:tcW w:w="4389" w:type="dxa"/>
          </w:tcPr>
          <w:p w14:paraId="50B992B0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689E">
              <w:rPr>
                <w:sz w:val="24"/>
                <w:szCs w:val="24"/>
                <w:lang w:val="en-US"/>
              </w:rPr>
              <w:t>deprehenduntor</w:t>
            </w:r>
            <w:proofErr w:type="spellEnd"/>
          </w:p>
        </w:tc>
      </w:tr>
      <w:tr w:rsidR="0054689E" w:rsidRPr="0054689E" w14:paraId="702C38BC" w14:textId="77777777" w:rsidTr="00367DE0">
        <w:trPr>
          <w:jc w:val="center"/>
        </w:trPr>
        <w:tc>
          <w:tcPr>
            <w:tcW w:w="4389" w:type="dxa"/>
          </w:tcPr>
          <w:p w14:paraId="1C60AF54" w14:textId="77777777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>strangulāti</w:t>
            </w:r>
            <w:proofErr w:type="spellEnd"/>
            <w:r w:rsidRPr="0054689E">
              <w:rPr>
                <w:rFonts w:eastAsia="TimesNewRomanPSMT" w:cstheme="minorHAnsi"/>
                <w:sz w:val="24"/>
                <w:szCs w:val="24"/>
                <w:lang w:val="en-US"/>
              </w:rPr>
              <w:t xml:space="preserve"> sunt</w:t>
            </w:r>
          </w:p>
        </w:tc>
        <w:tc>
          <w:tcPr>
            <w:tcW w:w="4389" w:type="dxa"/>
          </w:tcPr>
          <w:p w14:paraId="4432E948" w14:textId="50C3B15E" w:rsidR="0054689E" w:rsidRPr="0054689E" w:rsidRDefault="0054689E" w:rsidP="008F5DB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689E">
              <w:rPr>
                <w:sz w:val="24"/>
                <w:szCs w:val="24"/>
                <w:lang w:val="en-US"/>
              </w:rPr>
              <w:t>stra</w:t>
            </w:r>
            <w:r w:rsidR="00F70EB8">
              <w:rPr>
                <w:sz w:val="24"/>
                <w:szCs w:val="24"/>
                <w:lang w:val="en-US"/>
              </w:rPr>
              <w:t>n</w:t>
            </w:r>
            <w:r w:rsidRPr="0054689E">
              <w:rPr>
                <w:sz w:val="24"/>
                <w:szCs w:val="24"/>
                <w:lang w:val="en-US"/>
              </w:rPr>
              <w:t>gulantor</w:t>
            </w:r>
            <w:proofErr w:type="spellEnd"/>
          </w:p>
        </w:tc>
      </w:tr>
    </w:tbl>
    <w:p w14:paraId="1D1FA9D1" w14:textId="77777777" w:rsidR="00997CDE" w:rsidRDefault="005158CC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2FF2602" w14:textId="0E639389" w:rsidR="00B7117D" w:rsidRPr="009034DF" w:rsidRDefault="00A129F9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Γ</w:t>
      </w:r>
      <w:r w:rsidRPr="009034DF">
        <w:rPr>
          <w:rFonts w:asciiTheme="minorHAnsi" w:hAnsiTheme="minorHAnsi" w:cstheme="minorHAnsi"/>
          <w:sz w:val="24"/>
          <w:szCs w:val="24"/>
          <w:lang w:val="en-US"/>
        </w:rPr>
        <w:t>.2.</w:t>
      </w:r>
      <w:r>
        <w:rPr>
          <w:rFonts w:asciiTheme="minorHAnsi" w:hAnsiTheme="minorHAnsi" w:cstheme="minorHAnsi"/>
          <w:sz w:val="24"/>
          <w:szCs w:val="24"/>
        </w:rPr>
        <w:t>β</w:t>
      </w:r>
      <w:r w:rsidRPr="009034DF">
        <w:rPr>
          <w:rFonts w:asciiTheme="minorHAnsi" w:hAnsiTheme="minorHAnsi" w:cstheme="minorHAnsi"/>
          <w:sz w:val="24"/>
          <w:szCs w:val="24"/>
          <w:lang w:val="en-US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402"/>
        <w:gridCol w:w="2829"/>
      </w:tblGrid>
      <w:tr w:rsidR="0037302B" w:rsidRPr="00AB2AC6" w14:paraId="03B5ACCD" w14:textId="77777777" w:rsidTr="00367DE0">
        <w:trPr>
          <w:jc w:val="center"/>
        </w:trPr>
        <w:tc>
          <w:tcPr>
            <w:tcW w:w="2547" w:type="dxa"/>
          </w:tcPr>
          <w:p w14:paraId="776E2F57" w14:textId="77777777" w:rsidR="0037302B" w:rsidRPr="00AB2AC6" w:rsidRDefault="0037302B" w:rsidP="008F5DB9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r w:rsidRPr="00AB2AC6">
              <w:rPr>
                <w:rFonts w:eastAsiaTheme="minorEastAsia" w:cstheme="minorHAnsi"/>
                <w:b/>
                <w:bCs/>
                <w:color w:val="000000"/>
              </w:rPr>
              <w:t>Ρ</w:t>
            </w:r>
            <w:r>
              <w:rPr>
                <w:rFonts w:eastAsiaTheme="minorEastAsia" w:cstheme="minorHAnsi"/>
                <w:b/>
                <w:bCs/>
                <w:color w:val="000000"/>
              </w:rPr>
              <w:t>ήμα</w:t>
            </w:r>
          </w:p>
        </w:tc>
        <w:tc>
          <w:tcPr>
            <w:tcW w:w="3402" w:type="dxa"/>
          </w:tcPr>
          <w:p w14:paraId="591B04D4" w14:textId="77777777" w:rsidR="0037302B" w:rsidRDefault="0037302B" w:rsidP="008F5DB9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r>
              <w:rPr>
                <w:rFonts w:eastAsiaTheme="minorEastAsia" w:cstheme="minorHAnsi"/>
                <w:b/>
                <w:bCs/>
                <w:color w:val="000000"/>
              </w:rPr>
              <w:t xml:space="preserve">Μετοχή Ενεστώτα </w:t>
            </w:r>
            <w:r w:rsidRPr="009C6682">
              <w:rPr>
                <w:rFonts w:eastAsiaTheme="minorEastAsia" w:cstheme="minorHAnsi"/>
                <w:b/>
                <w:bCs/>
                <w:color w:val="000000"/>
              </w:rPr>
              <w:t xml:space="preserve"> </w:t>
            </w:r>
          </w:p>
          <w:p w14:paraId="7C952C54" w14:textId="77777777" w:rsidR="0037302B" w:rsidRPr="00AB2AC6" w:rsidRDefault="0037302B" w:rsidP="008F5DB9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r>
              <w:rPr>
                <w:rFonts w:eastAsiaTheme="minorEastAsia" w:cstheme="minorHAnsi"/>
                <w:b/>
                <w:bCs/>
                <w:color w:val="000000"/>
              </w:rPr>
              <w:t>στη γενική ενικού</w:t>
            </w:r>
          </w:p>
        </w:tc>
        <w:tc>
          <w:tcPr>
            <w:tcW w:w="2829" w:type="dxa"/>
          </w:tcPr>
          <w:p w14:paraId="01D28144" w14:textId="77777777" w:rsidR="0037302B" w:rsidRPr="009C6682" w:rsidRDefault="0037302B" w:rsidP="008F5DB9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r>
              <w:rPr>
                <w:rFonts w:eastAsiaTheme="minorEastAsia" w:cstheme="minorHAnsi"/>
                <w:b/>
                <w:bCs/>
                <w:color w:val="000000"/>
              </w:rPr>
              <w:t>Απαρέμφατο Μέλλοντα</w:t>
            </w:r>
            <w:r w:rsidRPr="009C6682">
              <w:rPr>
                <w:rFonts w:eastAsiaTheme="minorEastAsia" w:cstheme="minorHAnsi"/>
                <w:b/>
                <w:bCs/>
                <w:color w:val="000000"/>
              </w:rPr>
              <w:t xml:space="preserve"> </w:t>
            </w:r>
            <w:r>
              <w:rPr>
                <w:rFonts w:eastAsiaTheme="minorEastAsia" w:cstheme="minorHAnsi"/>
                <w:b/>
                <w:bCs/>
                <w:color w:val="000000"/>
              </w:rPr>
              <w:t>στην ενεργητική φωνή</w:t>
            </w:r>
          </w:p>
        </w:tc>
      </w:tr>
      <w:tr w:rsidR="0037302B" w:rsidRPr="00AB2AC6" w14:paraId="7AF88DDF" w14:textId="77777777" w:rsidTr="00367DE0">
        <w:trPr>
          <w:jc w:val="center"/>
        </w:trPr>
        <w:tc>
          <w:tcPr>
            <w:tcW w:w="2547" w:type="dxa"/>
          </w:tcPr>
          <w:p w14:paraId="6BB2F68F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</w:rPr>
            </w:pPr>
            <w:proofErr w:type="spellStart"/>
            <w:r w:rsidRPr="00860FE7">
              <w:rPr>
                <w:rFonts w:eastAsia="TimesNewRomanPSMT" w:cstheme="minorHAnsi"/>
                <w:lang w:val="en-US"/>
              </w:rPr>
              <w:t>tenēre</w:t>
            </w:r>
            <w:proofErr w:type="spellEnd"/>
          </w:p>
        </w:tc>
        <w:tc>
          <w:tcPr>
            <w:tcW w:w="3402" w:type="dxa"/>
          </w:tcPr>
          <w:p w14:paraId="4BA9C4B9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tenentis</w:t>
            </w:r>
            <w:proofErr w:type="spellEnd"/>
          </w:p>
        </w:tc>
        <w:tc>
          <w:tcPr>
            <w:tcW w:w="2829" w:type="dxa"/>
          </w:tcPr>
          <w:p w14:paraId="4AECD6C8" w14:textId="77777777" w:rsidR="0037302B" w:rsidRPr="0037302B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tenturos</w:t>
            </w:r>
            <w:proofErr w:type="spellEnd"/>
            <w:r w:rsidRPr="0037302B">
              <w:rPr>
                <w:rFonts w:eastAsiaTheme="minorEastAsia" w:cstheme="minorHAnsi"/>
                <w:color w:val="000000"/>
                <w:lang w:val="en-US"/>
              </w:rPr>
              <w:t xml:space="preserve"> </w:t>
            </w: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esse</w:t>
            </w:r>
            <w:proofErr w:type="spellEnd"/>
          </w:p>
        </w:tc>
      </w:tr>
      <w:tr w:rsidR="0037302B" w:rsidRPr="00AB2AC6" w14:paraId="450E575B" w14:textId="77777777" w:rsidTr="00367DE0">
        <w:trPr>
          <w:jc w:val="center"/>
        </w:trPr>
        <w:tc>
          <w:tcPr>
            <w:tcW w:w="2547" w:type="dxa"/>
          </w:tcPr>
          <w:p w14:paraId="2C678E56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860FE7">
              <w:rPr>
                <w:rFonts w:eastAsia="TimesNewRomanPSMT" w:cstheme="minorHAnsi"/>
                <w:lang w:val="en-US"/>
              </w:rPr>
              <w:t>abditi</w:t>
            </w:r>
            <w:proofErr w:type="spellEnd"/>
          </w:p>
        </w:tc>
        <w:tc>
          <w:tcPr>
            <w:tcW w:w="3402" w:type="dxa"/>
          </w:tcPr>
          <w:p w14:paraId="1BCC497E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abdentis</w:t>
            </w:r>
            <w:proofErr w:type="spellEnd"/>
          </w:p>
        </w:tc>
        <w:tc>
          <w:tcPr>
            <w:tcW w:w="2829" w:type="dxa"/>
          </w:tcPr>
          <w:p w14:paraId="072C2EDC" w14:textId="77777777" w:rsidR="0037302B" w:rsidRPr="0037302B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abdituros</w:t>
            </w:r>
            <w:proofErr w:type="spellEnd"/>
            <w:r w:rsidRPr="0037302B">
              <w:rPr>
                <w:rFonts w:eastAsiaTheme="minorEastAsia" w:cstheme="minorHAnsi"/>
                <w:color w:val="000000"/>
                <w:lang w:val="en-US"/>
              </w:rPr>
              <w:t xml:space="preserve"> </w:t>
            </w: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esse</w:t>
            </w:r>
            <w:proofErr w:type="spellEnd"/>
          </w:p>
        </w:tc>
      </w:tr>
      <w:tr w:rsidR="0037302B" w:rsidRPr="00AB2AC6" w14:paraId="41D12187" w14:textId="77777777" w:rsidTr="00367DE0">
        <w:trPr>
          <w:jc w:val="center"/>
        </w:trPr>
        <w:tc>
          <w:tcPr>
            <w:tcW w:w="2547" w:type="dxa"/>
          </w:tcPr>
          <w:p w14:paraId="523A290E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>
              <w:rPr>
                <w:rFonts w:eastAsia="TimesNewRomanPSMT" w:cstheme="minorHAnsi"/>
                <w:lang w:val="en-US"/>
              </w:rPr>
              <w:t>miserabantur</w:t>
            </w:r>
            <w:proofErr w:type="spellEnd"/>
          </w:p>
        </w:tc>
        <w:tc>
          <w:tcPr>
            <w:tcW w:w="3402" w:type="dxa"/>
          </w:tcPr>
          <w:p w14:paraId="1C45E69D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miserantis</w:t>
            </w:r>
            <w:proofErr w:type="spellEnd"/>
          </w:p>
        </w:tc>
        <w:tc>
          <w:tcPr>
            <w:tcW w:w="2829" w:type="dxa"/>
          </w:tcPr>
          <w:p w14:paraId="40ACD76C" w14:textId="77777777" w:rsidR="0037302B" w:rsidRPr="0037302B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miseraturos</w:t>
            </w:r>
            <w:proofErr w:type="spellEnd"/>
            <w:r w:rsidRPr="0037302B">
              <w:rPr>
                <w:rFonts w:eastAsiaTheme="minorEastAsia" w:cstheme="minorHAnsi"/>
                <w:color w:val="000000"/>
                <w:lang w:val="en-US"/>
              </w:rPr>
              <w:t xml:space="preserve"> </w:t>
            </w: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esse</w:t>
            </w:r>
            <w:proofErr w:type="spellEnd"/>
          </w:p>
        </w:tc>
      </w:tr>
      <w:tr w:rsidR="0037302B" w:rsidRPr="00AB2AC6" w14:paraId="7419CCA9" w14:textId="77777777" w:rsidTr="00367DE0">
        <w:trPr>
          <w:jc w:val="center"/>
        </w:trPr>
        <w:tc>
          <w:tcPr>
            <w:tcW w:w="2547" w:type="dxa"/>
          </w:tcPr>
          <w:p w14:paraId="0F0002F9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860FE7">
              <w:rPr>
                <w:rFonts w:eastAsia="TimesNewRomanPSMT" w:cstheme="minorHAnsi"/>
                <w:lang w:val="en-US"/>
              </w:rPr>
              <w:t>perturbabantur</w:t>
            </w:r>
            <w:proofErr w:type="spellEnd"/>
          </w:p>
        </w:tc>
        <w:tc>
          <w:tcPr>
            <w:tcW w:w="3402" w:type="dxa"/>
          </w:tcPr>
          <w:p w14:paraId="0E7ED683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perturbantis</w:t>
            </w:r>
            <w:proofErr w:type="spellEnd"/>
          </w:p>
        </w:tc>
        <w:tc>
          <w:tcPr>
            <w:tcW w:w="2829" w:type="dxa"/>
          </w:tcPr>
          <w:p w14:paraId="32F82114" w14:textId="63DD7CCD" w:rsidR="0037302B" w:rsidRPr="0037302B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pertu</w:t>
            </w:r>
            <w:r w:rsidR="005158CC">
              <w:rPr>
                <w:rFonts w:eastAsiaTheme="minorEastAsia" w:cstheme="minorHAnsi"/>
                <w:color w:val="000000"/>
                <w:lang w:val="en-US"/>
              </w:rPr>
              <w:t>r</w:t>
            </w:r>
            <w:r w:rsidRPr="0037302B">
              <w:rPr>
                <w:rFonts w:eastAsiaTheme="minorEastAsia" w:cstheme="minorHAnsi"/>
                <w:color w:val="000000"/>
                <w:lang w:val="en-US"/>
              </w:rPr>
              <w:t>baturos</w:t>
            </w:r>
            <w:proofErr w:type="spellEnd"/>
            <w:r w:rsidRPr="0037302B">
              <w:rPr>
                <w:rFonts w:eastAsiaTheme="minorEastAsia" w:cstheme="minorHAnsi"/>
                <w:color w:val="000000"/>
                <w:lang w:val="en-US"/>
              </w:rPr>
              <w:t xml:space="preserve"> </w:t>
            </w: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esse</w:t>
            </w:r>
            <w:proofErr w:type="spellEnd"/>
          </w:p>
        </w:tc>
      </w:tr>
      <w:tr w:rsidR="0037302B" w:rsidRPr="00AB2AC6" w14:paraId="6446F73F" w14:textId="77777777" w:rsidTr="00367DE0">
        <w:trPr>
          <w:jc w:val="center"/>
        </w:trPr>
        <w:tc>
          <w:tcPr>
            <w:tcW w:w="2547" w:type="dxa"/>
          </w:tcPr>
          <w:p w14:paraId="1CCD6BC7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860FE7">
              <w:rPr>
                <w:rFonts w:eastAsia="TimesNewRomanPSMT" w:cstheme="minorHAnsi"/>
                <w:lang w:val="en-US"/>
              </w:rPr>
              <w:t>consecūti</w:t>
            </w:r>
            <w:proofErr w:type="spellEnd"/>
            <w:r w:rsidRPr="00860FE7">
              <w:rPr>
                <w:rFonts w:eastAsia="TimesNewRomanPSMT" w:cstheme="minorHAnsi"/>
                <w:lang w:val="en-US"/>
              </w:rPr>
              <w:t xml:space="preserve"> </w:t>
            </w:r>
            <w:proofErr w:type="spellStart"/>
            <w:r w:rsidRPr="00860FE7">
              <w:rPr>
                <w:rFonts w:eastAsia="TimesNewRomanPSMT" w:cstheme="minorHAnsi"/>
                <w:lang w:val="en-US"/>
              </w:rPr>
              <w:t>erant</w:t>
            </w:r>
            <w:proofErr w:type="spellEnd"/>
          </w:p>
        </w:tc>
        <w:tc>
          <w:tcPr>
            <w:tcW w:w="3402" w:type="dxa"/>
          </w:tcPr>
          <w:p w14:paraId="0FAC78DA" w14:textId="77777777" w:rsidR="0037302B" w:rsidRPr="00AB2AC6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consequentis</w:t>
            </w:r>
            <w:proofErr w:type="spellEnd"/>
          </w:p>
        </w:tc>
        <w:tc>
          <w:tcPr>
            <w:tcW w:w="2829" w:type="dxa"/>
          </w:tcPr>
          <w:p w14:paraId="66A50894" w14:textId="77777777" w:rsidR="0037302B" w:rsidRPr="0037302B" w:rsidRDefault="0037302B" w:rsidP="008F5DB9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consecuturos</w:t>
            </w:r>
            <w:proofErr w:type="spellEnd"/>
            <w:r w:rsidRPr="0037302B">
              <w:rPr>
                <w:rFonts w:eastAsiaTheme="minorEastAsia" w:cstheme="minorHAnsi"/>
                <w:color w:val="000000"/>
                <w:lang w:val="en-US"/>
              </w:rPr>
              <w:t xml:space="preserve"> </w:t>
            </w:r>
            <w:proofErr w:type="spellStart"/>
            <w:r w:rsidRPr="0037302B">
              <w:rPr>
                <w:rFonts w:eastAsiaTheme="minorEastAsia" w:cstheme="minorHAnsi"/>
                <w:color w:val="000000"/>
                <w:lang w:val="en-US"/>
              </w:rPr>
              <w:t>esse</w:t>
            </w:r>
            <w:proofErr w:type="spellEnd"/>
          </w:p>
        </w:tc>
      </w:tr>
    </w:tbl>
    <w:p w14:paraId="4FF99747" w14:textId="77777777" w:rsidR="002424F9" w:rsidRPr="0048459D" w:rsidRDefault="002424F9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63B0388" w14:textId="77777777" w:rsidR="00772202" w:rsidRPr="0048459D" w:rsidRDefault="00772202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 w:eastAsia="el-GR"/>
        </w:rPr>
      </w:pPr>
    </w:p>
    <w:p w14:paraId="74E5D42B" w14:textId="3667547E" w:rsidR="002611F8" w:rsidRPr="0048459D" w:rsidRDefault="00ED3A25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8459D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</w:p>
    <w:sectPr w:rsidR="002611F8" w:rsidRPr="0048459D" w:rsidSect="00E51A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FC3"/>
    <w:multiLevelType w:val="hybridMultilevel"/>
    <w:tmpl w:val="E5E4D9A6"/>
    <w:lvl w:ilvl="0" w:tplc="3A74BF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C18"/>
    <w:multiLevelType w:val="hybridMultilevel"/>
    <w:tmpl w:val="87AA11EE"/>
    <w:lvl w:ilvl="0" w:tplc="575857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27874"/>
    <w:multiLevelType w:val="hybridMultilevel"/>
    <w:tmpl w:val="4E06C6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A3B38"/>
    <w:multiLevelType w:val="hybridMultilevel"/>
    <w:tmpl w:val="F24630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932337">
    <w:abstractNumId w:val="3"/>
  </w:num>
  <w:num w:numId="2" w16cid:durableId="592666138">
    <w:abstractNumId w:val="2"/>
  </w:num>
  <w:num w:numId="3" w16cid:durableId="1029380547">
    <w:abstractNumId w:val="4"/>
  </w:num>
  <w:num w:numId="4" w16cid:durableId="1926063669">
    <w:abstractNumId w:val="0"/>
  </w:num>
  <w:num w:numId="5" w16cid:durableId="104125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7B7"/>
    <w:rsid w:val="000042B7"/>
    <w:rsid w:val="000049B6"/>
    <w:rsid w:val="00005F31"/>
    <w:rsid w:val="00017961"/>
    <w:rsid w:val="000A2F3B"/>
    <w:rsid w:val="000B52EA"/>
    <w:rsid w:val="000F1265"/>
    <w:rsid w:val="00114FA2"/>
    <w:rsid w:val="00142974"/>
    <w:rsid w:val="00150AF9"/>
    <w:rsid w:val="00157AB1"/>
    <w:rsid w:val="001801DB"/>
    <w:rsid w:val="001A60CC"/>
    <w:rsid w:val="001A6F92"/>
    <w:rsid w:val="001B5777"/>
    <w:rsid w:val="001B7228"/>
    <w:rsid w:val="001C2A12"/>
    <w:rsid w:val="001D0C7F"/>
    <w:rsid w:val="00201DA3"/>
    <w:rsid w:val="00203F3D"/>
    <w:rsid w:val="00206F67"/>
    <w:rsid w:val="002424F9"/>
    <w:rsid w:val="002611F8"/>
    <w:rsid w:val="00285578"/>
    <w:rsid w:val="002A56EB"/>
    <w:rsid w:val="002B269D"/>
    <w:rsid w:val="002B5342"/>
    <w:rsid w:val="002D06A1"/>
    <w:rsid w:val="0032798D"/>
    <w:rsid w:val="0035766A"/>
    <w:rsid w:val="00367DE0"/>
    <w:rsid w:val="0037302B"/>
    <w:rsid w:val="0038363F"/>
    <w:rsid w:val="00390077"/>
    <w:rsid w:val="003B1803"/>
    <w:rsid w:val="00423F12"/>
    <w:rsid w:val="004420A5"/>
    <w:rsid w:val="00467D70"/>
    <w:rsid w:val="004775A6"/>
    <w:rsid w:val="0048459D"/>
    <w:rsid w:val="004A2FF2"/>
    <w:rsid w:val="004F2671"/>
    <w:rsid w:val="005158CC"/>
    <w:rsid w:val="0054689E"/>
    <w:rsid w:val="00557104"/>
    <w:rsid w:val="00580EC9"/>
    <w:rsid w:val="005B1C07"/>
    <w:rsid w:val="005C18CD"/>
    <w:rsid w:val="005C6F5A"/>
    <w:rsid w:val="005E5321"/>
    <w:rsid w:val="005F3D03"/>
    <w:rsid w:val="00601DCA"/>
    <w:rsid w:val="006369D9"/>
    <w:rsid w:val="0064266D"/>
    <w:rsid w:val="00646454"/>
    <w:rsid w:val="0065274F"/>
    <w:rsid w:val="00667926"/>
    <w:rsid w:val="00681466"/>
    <w:rsid w:val="00691CE7"/>
    <w:rsid w:val="00694741"/>
    <w:rsid w:val="006B0617"/>
    <w:rsid w:val="006B196C"/>
    <w:rsid w:val="006C5F80"/>
    <w:rsid w:val="006C7B77"/>
    <w:rsid w:val="006D1CC0"/>
    <w:rsid w:val="0071005E"/>
    <w:rsid w:val="007177C8"/>
    <w:rsid w:val="00742A29"/>
    <w:rsid w:val="00772202"/>
    <w:rsid w:val="0078321D"/>
    <w:rsid w:val="007C2AD3"/>
    <w:rsid w:val="007C3284"/>
    <w:rsid w:val="007D6EC9"/>
    <w:rsid w:val="007E6315"/>
    <w:rsid w:val="008353EF"/>
    <w:rsid w:val="00895EF0"/>
    <w:rsid w:val="009034DF"/>
    <w:rsid w:val="00912FC2"/>
    <w:rsid w:val="00944B0D"/>
    <w:rsid w:val="009617B7"/>
    <w:rsid w:val="00961D09"/>
    <w:rsid w:val="00963F68"/>
    <w:rsid w:val="0096790E"/>
    <w:rsid w:val="00967B6C"/>
    <w:rsid w:val="00972609"/>
    <w:rsid w:val="00997CDE"/>
    <w:rsid w:val="009A16DC"/>
    <w:rsid w:val="009E0339"/>
    <w:rsid w:val="00A129F9"/>
    <w:rsid w:val="00A27D4C"/>
    <w:rsid w:val="00A44ED1"/>
    <w:rsid w:val="00A50902"/>
    <w:rsid w:val="00A51511"/>
    <w:rsid w:val="00A87770"/>
    <w:rsid w:val="00AA79E2"/>
    <w:rsid w:val="00AE7180"/>
    <w:rsid w:val="00B06F91"/>
    <w:rsid w:val="00B07C60"/>
    <w:rsid w:val="00B10240"/>
    <w:rsid w:val="00B11511"/>
    <w:rsid w:val="00B15157"/>
    <w:rsid w:val="00B56D08"/>
    <w:rsid w:val="00B7117D"/>
    <w:rsid w:val="00BA0BE7"/>
    <w:rsid w:val="00BC1645"/>
    <w:rsid w:val="00BC78F1"/>
    <w:rsid w:val="00BE0F4D"/>
    <w:rsid w:val="00BF3341"/>
    <w:rsid w:val="00C06B6C"/>
    <w:rsid w:val="00C06F1D"/>
    <w:rsid w:val="00C248B7"/>
    <w:rsid w:val="00C64684"/>
    <w:rsid w:val="00C678D6"/>
    <w:rsid w:val="00D0548D"/>
    <w:rsid w:val="00D62BF0"/>
    <w:rsid w:val="00D63BA1"/>
    <w:rsid w:val="00DC1E13"/>
    <w:rsid w:val="00DC4242"/>
    <w:rsid w:val="00DE1474"/>
    <w:rsid w:val="00DF0649"/>
    <w:rsid w:val="00E451CD"/>
    <w:rsid w:val="00E51AE0"/>
    <w:rsid w:val="00E5464C"/>
    <w:rsid w:val="00E73FFE"/>
    <w:rsid w:val="00E90A33"/>
    <w:rsid w:val="00E95DD9"/>
    <w:rsid w:val="00EB0F49"/>
    <w:rsid w:val="00ED3A25"/>
    <w:rsid w:val="00F258C7"/>
    <w:rsid w:val="00F70EB8"/>
    <w:rsid w:val="00F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18B6"/>
  <w15:chartTrackingRefBased/>
  <w15:docId w15:val="{756F9AAD-B2D6-43BB-9962-FB41D50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7B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5710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55710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57104"/>
    <w:rPr>
      <w:rFonts w:ascii="Calibri" w:eastAsia="Times New Roman" w:hAnsi="Calibri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67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B8CA-E869-45B3-A52B-3D83A4F1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PANTELHS</dc:creator>
  <cp:keywords/>
  <dc:description/>
  <cp:lastModifiedBy>pan varra</cp:lastModifiedBy>
  <cp:revision>63</cp:revision>
  <dcterms:created xsi:type="dcterms:W3CDTF">2022-03-08T16:54:00Z</dcterms:created>
  <dcterms:modified xsi:type="dcterms:W3CDTF">2022-10-03T15:52:00Z</dcterms:modified>
</cp:coreProperties>
</file>